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18" w:rsidRPr="007E7531" w:rsidRDefault="003B3F18" w:rsidP="003B3F18">
      <w:pPr>
        <w:keepNext/>
        <w:outlineLvl w:val="0"/>
      </w:pPr>
      <w:r>
        <w:rPr>
          <w:b/>
          <w:bCs/>
        </w:rPr>
        <w:t>McMaster University</w:t>
      </w:r>
      <w:r>
        <w:rPr>
          <w:b/>
          <w:bCs/>
        </w:rPr>
        <w:tab/>
      </w:r>
      <w:r>
        <w:rPr>
          <w:b/>
          <w:bCs/>
        </w:rPr>
        <w:tab/>
      </w:r>
      <w:r>
        <w:rPr>
          <w:b/>
          <w:bCs/>
        </w:rPr>
        <w:tab/>
      </w:r>
      <w:r>
        <w:rPr>
          <w:b/>
          <w:bCs/>
        </w:rPr>
        <w:tab/>
      </w:r>
      <w:r>
        <w:rPr>
          <w:b/>
          <w:bCs/>
        </w:rPr>
        <w:tab/>
        <w:t xml:space="preserve">                  </w:t>
      </w:r>
      <w:r w:rsidRPr="007E7531">
        <w:rPr>
          <w:b/>
          <w:bCs/>
        </w:rPr>
        <w:t xml:space="preserve">Semester II </w:t>
      </w:r>
      <w:r>
        <w:rPr>
          <w:b/>
          <w:bCs/>
        </w:rPr>
        <w:t xml:space="preserve">Winter </w:t>
      </w:r>
      <w:r w:rsidR="009C7602">
        <w:rPr>
          <w:b/>
          <w:bCs/>
        </w:rPr>
        <w:t>201</w:t>
      </w:r>
      <w:r w:rsidR="006A48FB">
        <w:rPr>
          <w:b/>
          <w:bCs/>
        </w:rPr>
        <w:t>8</w:t>
      </w:r>
    </w:p>
    <w:p w:rsidR="003B3F18" w:rsidRPr="007E7531" w:rsidRDefault="003B3F18" w:rsidP="003B3F18">
      <w:pPr>
        <w:jc w:val="center"/>
        <w:rPr>
          <w:b/>
          <w:bCs/>
        </w:rPr>
      </w:pPr>
    </w:p>
    <w:p w:rsidR="003B3F18" w:rsidRPr="007E7531" w:rsidRDefault="003B3F18" w:rsidP="003B3F18">
      <w:pPr>
        <w:jc w:val="center"/>
        <w:rPr>
          <w:b/>
          <w:bCs/>
        </w:rPr>
      </w:pPr>
      <w:r>
        <w:rPr>
          <w:b/>
          <w:bCs/>
        </w:rPr>
        <w:t>Political Science 1AB3</w:t>
      </w:r>
      <w:r w:rsidR="00F571B2">
        <w:rPr>
          <w:b/>
          <w:bCs/>
        </w:rPr>
        <w:t>E</w:t>
      </w:r>
    </w:p>
    <w:p w:rsidR="003B3F18" w:rsidRPr="007E7531" w:rsidRDefault="003B3F18" w:rsidP="003B3F18">
      <w:pPr>
        <w:jc w:val="center"/>
        <w:rPr>
          <w:b/>
          <w:bCs/>
        </w:rPr>
      </w:pPr>
      <w:r>
        <w:rPr>
          <w:b/>
          <w:bCs/>
        </w:rPr>
        <w:t>Politics and Power in a Globalizing World</w:t>
      </w:r>
    </w:p>
    <w:p w:rsidR="003B3F18" w:rsidRPr="007E7531" w:rsidRDefault="003B3F18" w:rsidP="0057034C">
      <w:pPr>
        <w:jc w:val="center"/>
        <w:rPr>
          <w:b/>
          <w:bCs/>
        </w:rPr>
      </w:pPr>
      <w:r w:rsidRPr="007E7531">
        <w:rPr>
          <w:b/>
          <w:bCs/>
        </w:rPr>
        <w:t xml:space="preserve">Lectures: </w:t>
      </w:r>
      <w:r w:rsidR="0057034C">
        <w:rPr>
          <w:b/>
          <w:bCs/>
        </w:rPr>
        <w:t>Mondays</w:t>
      </w:r>
      <w:r w:rsidR="005735D8">
        <w:rPr>
          <w:b/>
          <w:bCs/>
        </w:rPr>
        <w:t xml:space="preserve"> </w:t>
      </w:r>
      <w:r w:rsidR="00F571B2">
        <w:rPr>
          <w:b/>
          <w:bCs/>
        </w:rPr>
        <w:t>7:00-9:00p</w:t>
      </w:r>
      <w:r>
        <w:rPr>
          <w:b/>
          <w:bCs/>
        </w:rPr>
        <w:t>.m</w:t>
      </w:r>
    </w:p>
    <w:p w:rsidR="003B3F18" w:rsidRPr="007E7531" w:rsidRDefault="003B3F18" w:rsidP="003B3F18">
      <w:pPr>
        <w:jc w:val="center"/>
        <w:rPr>
          <w:b/>
          <w:bCs/>
        </w:rPr>
      </w:pPr>
      <w:r w:rsidRPr="007E7531">
        <w:rPr>
          <w:b/>
          <w:bCs/>
        </w:rPr>
        <w:t>Room</w:t>
      </w:r>
      <w:r w:rsidRPr="00C223AF">
        <w:rPr>
          <w:b/>
          <w:bCs/>
        </w:rPr>
        <w:t xml:space="preserve">: </w:t>
      </w:r>
      <w:r w:rsidR="00F571B2">
        <w:rPr>
          <w:b/>
        </w:rPr>
        <w:t>ITB AB102</w:t>
      </w:r>
    </w:p>
    <w:p w:rsidR="003B3F18" w:rsidRPr="007E7531" w:rsidRDefault="003B3F18" w:rsidP="003B3F18">
      <w:pPr>
        <w:rPr>
          <w:b/>
          <w:bCs/>
        </w:rPr>
      </w:pPr>
    </w:p>
    <w:p w:rsidR="003B3F18" w:rsidRPr="00AC7ED7" w:rsidRDefault="003B3F18" w:rsidP="00AC7ED7">
      <w:pPr>
        <w:pStyle w:val="NoSpacing"/>
        <w:rPr>
          <w:rFonts w:ascii="Times New Roman" w:hAnsi="Times New Roman" w:cs="Times New Roman"/>
          <w:b/>
          <w:sz w:val="24"/>
          <w:szCs w:val="24"/>
        </w:rPr>
      </w:pPr>
      <w:r w:rsidRPr="00AC7ED7">
        <w:rPr>
          <w:rFonts w:ascii="Times New Roman" w:hAnsi="Times New Roman" w:cs="Times New Roman"/>
          <w:b/>
          <w:sz w:val="24"/>
          <w:szCs w:val="24"/>
        </w:rPr>
        <w:t xml:space="preserve">Instructor: Dr. Todd Alway            </w:t>
      </w:r>
      <w:r w:rsidRPr="00AC7ED7">
        <w:rPr>
          <w:rFonts w:ascii="Times New Roman" w:hAnsi="Times New Roman" w:cs="Times New Roman"/>
          <w:b/>
          <w:sz w:val="24"/>
          <w:szCs w:val="24"/>
        </w:rPr>
        <w:tab/>
      </w:r>
      <w:r w:rsidRPr="00AC7ED7">
        <w:rPr>
          <w:rFonts w:ascii="Times New Roman" w:hAnsi="Times New Roman" w:cs="Times New Roman"/>
          <w:b/>
          <w:sz w:val="24"/>
          <w:szCs w:val="24"/>
        </w:rPr>
        <w:tab/>
        <w:t xml:space="preserve">            </w:t>
      </w:r>
      <w:r w:rsidRPr="00AC7ED7">
        <w:rPr>
          <w:rFonts w:ascii="Times New Roman" w:hAnsi="Times New Roman" w:cs="Times New Roman"/>
          <w:b/>
          <w:sz w:val="24"/>
          <w:szCs w:val="24"/>
        </w:rPr>
        <w:tab/>
        <w:t xml:space="preserve">        </w:t>
      </w:r>
      <w:r w:rsidRPr="00AC7ED7">
        <w:rPr>
          <w:rFonts w:ascii="Times New Roman" w:hAnsi="Times New Roman" w:cs="Times New Roman"/>
          <w:b/>
          <w:sz w:val="24"/>
          <w:szCs w:val="24"/>
        </w:rPr>
        <w:tab/>
      </w:r>
      <w:r w:rsidR="00AC7ED7">
        <w:rPr>
          <w:rFonts w:ascii="Times New Roman" w:hAnsi="Times New Roman" w:cs="Times New Roman"/>
          <w:b/>
          <w:sz w:val="24"/>
          <w:szCs w:val="24"/>
        </w:rPr>
        <w:t xml:space="preserve">        </w:t>
      </w:r>
      <w:r w:rsidR="000E2FCC" w:rsidRPr="00AC7ED7">
        <w:rPr>
          <w:rFonts w:ascii="Times New Roman" w:hAnsi="Times New Roman" w:cs="Times New Roman"/>
          <w:b/>
          <w:sz w:val="24"/>
          <w:szCs w:val="24"/>
        </w:rPr>
        <w:t xml:space="preserve">Office: KTH, room </w:t>
      </w:r>
      <w:r w:rsidRPr="00AC7ED7">
        <w:rPr>
          <w:rFonts w:ascii="Times New Roman" w:hAnsi="Times New Roman" w:cs="Times New Roman"/>
          <w:b/>
          <w:sz w:val="24"/>
          <w:szCs w:val="24"/>
        </w:rPr>
        <w:t>538</w:t>
      </w:r>
      <w:r w:rsidR="000E2FCC" w:rsidRPr="00AC7ED7">
        <w:rPr>
          <w:rFonts w:ascii="Times New Roman" w:hAnsi="Times New Roman" w:cs="Times New Roman"/>
          <w:b/>
          <w:sz w:val="24"/>
          <w:szCs w:val="24"/>
        </w:rPr>
        <w:t xml:space="preserve"> </w:t>
      </w:r>
    </w:p>
    <w:p w:rsidR="003B3F18" w:rsidRPr="007E7531" w:rsidRDefault="003B3F18" w:rsidP="003B3F18">
      <w:pPr>
        <w:keepNext/>
        <w:outlineLvl w:val="0"/>
        <w:rPr>
          <w:b/>
          <w:bCs/>
        </w:rPr>
      </w:pPr>
      <w:r w:rsidRPr="007E7531">
        <w:rPr>
          <w:b/>
          <w:bCs/>
        </w:rPr>
        <w:t>Telephone: 52</w:t>
      </w:r>
      <w:r>
        <w:rPr>
          <w:b/>
          <w:bCs/>
        </w:rPr>
        <w:t xml:space="preserve">5-9140 ext. 23886  </w:t>
      </w:r>
      <w:r>
        <w:rPr>
          <w:b/>
          <w:bCs/>
        </w:rPr>
        <w:tab/>
        <w:t xml:space="preserve">            </w:t>
      </w:r>
      <w:r>
        <w:rPr>
          <w:b/>
          <w:bCs/>
        </w:rPr>
        <w:tab/>
      </w:r>
      <w:r w:rsidR="00615CA6">
        <w:rPr>
          <w:b/>
          <w:bCs/>
        </w:rPr>
        <w:t xml:space="preserve">    </w:t>
      </w:r>
      <w:r w:rsidRPr="007E7531">
        <w:rPr>
          <w:b/>
          <w:bCs/>
        </w:rPr>
        <w:t xml:space="preserve">Office Hours: </w:t>
      </w:r>
      <w:r w:rsidR="00615CA6">
        <w:rPr>
          <w:b/>
          <w:bCs/>
        </w:rPr>
        <w:t>Tuesdays</w:t>
      </w:r>
      <w:r>
        <w:rPr>
          <w:b/>
          <w:bCs/>
        </w:rPr>
        <w:t xml:space="preserve"> </w:t>
      </w:r>
      <w:r w:rsidR="00F571B2">
        <w:rPr>
          <w:b/>
          <w:bCs/>
        </w:rPr>
        <w:t>11:30-1</w:t>
      </w:r>
      <w:r>
        <w:rPr>
          <w:b/>
          <w:bCs/>
        </w:rPr>
        <w:t>:30</w:t>
      </w:r>
      <w:r w:rsidRPr="007E7531">
        <w:rPr>
          <w:b/>
          <w:bCs/>
        </w:rPr>
        <w:t xml:space="preserve"> p.m.</w:t>
      </w:r>
    </w:p>
    <w:p w:rsidR="003B3F18" w:rsidRPr="007E7531" w:rsidRDefault="003B3F18" w:rsidP="003B3F18">
      <w:pPr>
        <w:rPr>
          <w:b/>
          <w:bCs/>
        </w:rPr>
      </w:pPr>
      <w:r w:rsidRPr="007E7531">
        <w:rPr>
          <w:b/>
          <w:bCs/>
        </w:rPr>
        <w:t>E-Mail: alwayto@mcmaster.ca</w:t>
      </w:r>
      <w:r w:rsidRPr="007E7531">
        <w:rPr>
          <w:b/>
          <w:bCs/>
        </w:rPr>
        <w:tab/>
      </w:r>
      <w:r w:rsidRPr="007E7531">
        <w:rPr>
          <w:b/>
          <w:bCs/>
        </w:rPr>
        <w:tab/>
        <w:t xml:space="preserve">  </w:t>
      </w:r>
      <w:r w:rsidRPr="007E7531">
        <w:rPr>
          <w:b/>
          <w:bCs/>
        </w:rPr>
        <w:tab/>
        <w:t xml:space="preserve">                           </w:t>
      </w:r>
      <w:r>
        <w:rPr>
          <w:b/>
          <w:bCs/>
        </w:rPr>
        <w:tab/>
        <w:t xml:space="preserve">   </w:t>
      </w:r>
      <w:proofErr w:type="gramStart"/>
      <w:r w:rsidRPr="007E7531">
        <w:rPr>
          <w:b/>
          <w:bCs/>
        </w:rPr>
        <w:t>Or</w:t>
      </w:r>
      <w:proofErr w:type="gramEnd"/>
      <w:r w:rsidRPr="007E7531">
        <w:rPr>
          <w:b/>
          <w:bCs/>
        </w:rPr>
        <w:t xml:space="preserve"> by appointment</w:t>
      </w:r>
      <w:r w:rsidRPr="007E7531">
        <w:rPr>
          <w:b/>
          <w:bCs/>
        </w:rPr>
        <w:tab/>
      </w:r>
    </w:p>
    <w:p w:rsidR="003B3F18" w:rsidRPr="007E7531" w:rsidRDefault="003B3F18" w:rsidP="003B3F18">
      <w:pPr>
        <w:rPr>
          <w:b/>
          <w:bCs/>
        </w:rPr>
      </w:pPr>
    </w:p>
    <w:p w:rsidR="003B3F18" w:rsidRPr="007E7531" w:rsidRDefault="003B3F18" w:rsidP="003B3F18">
      <w:pPr>
        <w:rPr>
          <w:b/>
          <w:bCs/>
        </w:rPr>
      </w:pPr>
      <w:r w:rsidRPr="007E7531">
        <w:rPr>
          <w:b/>
          <w:bCs/>
        </w:rPr>
        <w:t xml:space="preserve">Overview: </w:t>
      </w:r>
    </w:p>
    <w:p w:rsidR="003B3F18" w:rsidRDefault="003B3F18" w:rsidP="003B3F18">
      <w:pPr>
        <w:pStyle w:val="NoSpacing"/>
        <w:rPr>
          <w:rFonts w:ascii="Times New Roman" w:hAnsi="Times New Roman" w:cs="Times New Roman"/>
          <w:sz w:val="24"/>
          <w:szCs w:val="24"/>
        </w:rPr>
      </w:pPr>
    </w:p>
    <w:p w:rsidR="0001556A" w:rsidRDefault="0001556A" w:rsidP="0001556A">
      <w:pPr>
        <w:pStyle w:val="NoSpacing"/>
        <w:rPr>
          <w:rFonts w:ascii="Times New Roman" w:hAnsi="Times New Roman" w:cs="Times New Roman"/>
          <w:sz w:val="24"/>
          <w:szCs w:val="24"/>
        </w:rPr>
      </w:pPr>
      <w:r>
        <w:rPr>
          <w:rFonts w:ascii="Times New Roman" w:hAnsi="Times New Roman" w:cs="Times New Roman"/>
          <w:sz w:val="24"/>
          <w:szCs w:val="24"/>
        </w:rPr>
        <w:t xml:space="preserve">This course will investigate the </w:t>
      </w:r>
      <w:r w:rsidR="00D62A80">
        <w:rPr>
          <w:rFonts w:ascii="Times New Roman" w:hAnsi="Times New Roman" w:cs="Times New Roman"/>
          <w:sz w:val="24"/>
          <w:szCs w:val="24"/>
        </w:rPr>
        <w:t>political and economic forces</w:t>
      </w:r>
      <w:r>
        <w:rPr>
          <w:rFonts w:ascii="Times New Roman" w:hAnsi="Times New Roman" w:cs="Times New Roman"/>
          <w:sz w:val="24"/>
          <w:szCs w:val="24"/>
        </w:rPr>
        <w:t xml:space="preserve"> that shape our globalizing world.  We will explore theories of war and peace, analyze the causes and consequences of human rights abuses, scrutinize global security issues like terrorism and nuclear proliferation, and examine the formal and informal rules and regulations written by global political actors.  We will also use international comparisons to ask questions about why states resemble or differ from one another in their political and economic character.  Why do some states become democratic while others are autocratic?  Why do some states develop economically while others remain mired in poverty?</w:t>
      </w:r>
    </w:p>
    <w:p w:rsidR="0001556A" w:rsidRPr="007E7531" w:rsidRDefault="0001556A" w:rsidP="0001556A">
      <w:pPr>
        <w:rPr>
          <w:b/>
          <w:bCs/>
        </w:rPr>
      </w:pPr>
    </w:p>
    <w:p w:rsidR="0001556A" w:rsidRPr="00E321A7" w:rsidRDefault="0001556A" w:rsidP="0001556A">
      <w:pPr>
        <w:rPr>
          <w:b/>
          <w:bCs/>
        </w:rPr>
      </w:pPr>
      <w:r w:rsidRPr="00E321A7">
        <w:rPr>
          <w:b/>
          <w:bCs/>
        </w:rPr>
        <w:t xml:space="preserve">Expectations: </w:t>
      </w:r>
    </w:p>
    <w:p w:rsidR="0001556A" w:rsidRDefault="0001556A" w:rsidP="0001556A">
      <w:pPr>
        <w:rPr>
          <w:b/>
          <w:bCs/>
        </w:rPr>
      </w:pPr>
    </w:p>
    <w:p w:rsidR="0001556A" w:rsidRPr="005C53E2" w:rsidRDefault="0001556A" w:rsidP="0001556A">
      <w:pPr>
        <w:rPr>
          <w:bCs/>
        </w:rPr>
      </w:pPr>
      <w:r>
        <w:rPr>
          <w:bCs/>
        </w:rPr>
        <w:t xml:space="preserve">The key to doing well in this course is to attend all lectures and tutorials.  </w:t>
      </w:r>
      <w:r w:rsidRPr="006F06B3">
        <w:rPr>
          <w:bCs/>
          <w:i/>
        </w:rPr>
        <w:t xml:space="preserve">Please note that many of the concepts covered in lecture will not be covered in the required readings and vice versa.  </w:t>
      </w:r>
    </w:p>
    <w:p w:rsidR="0001556A" w:rsidRPr="000E2FCC" w:rsidRDefault="0001556A" w:rsidP="0001556A">
      <w:pPr>
        <w:rPr>
          <w:bCs/>
        </w:rPr>
      </w:pPr>
    </w:p>
    <w:p w:rsidR="0001556A" w:rsidRPr="007E7531" w:rsidRDefault="0001556A" w:rsidP="0001556A">
      <w:pPr>
        <w:rPr>
          <w:bCs/>
        </w:rPr>
      </w:pPr>
      <w:r w:rsidRPr="007E7531">
        <w:rPr>
          <w:bCs/>
        </w:rPr>
        <w:t>By the end of the course</w:t>
      </w:r>
      <w:r>
        <w:rPr>
          <w:bCs/>
        </w:rPr>
        <w:t xml:space="preserve"> you</w:t>
      </w:r>
      <w:r w:rsidRPr="007E7531">
        <w:rPr>
          <w:bCs/>
        </w:rPr>
        <w:t xml:space="preserve"> should be able to discuss </w:t>
      </w:r>
      <w:r>
        <w:rPr>
          <w:bCs/>
        </w:rPr>
        <w:t>current international</w:t>
      </w:r>
      <w:r w:rsidRPr="007E7531">
        <w:rPr>
          <w:bCs/>
        </w:rPr>
        <w:t xml:space="preserve"> issues in </w:t>
      </w:r>
      <w:r>
        <w:rPr>
          <w:bCs/>
        </w:rPr>
        <w:t xml:space="preserve">the </w:t>
      </w:r>
      <w:r w:rsidRPr="007E7531">
        <w:rPr>
          <w:bCs/>
        </w:rPr>
        <w:t xml:space="preserve">light of </w:t>
      </w:r>
      <w:r>
        <w:rPr>
          <w:bCs/>
        </w:rPr>
        <w:t>larger</w:t>
      </w:r>
      <w:r w:rsidRPr="007E7531">
        <w:rPr>
          <w:bCs/>
        </w:rPr>
        <w:t xml:space="preserve"> social, political, and historical forces.</w:t>
      </w:r>
    </w:p>
    <w:p w:rsidR="0001556A" w:rsidRPr="007E7531" w:rsidRDefault="0001556A" w:rsidP="0001556A">
      <w:pPr>
        <w:rPr>
          <w:bCs/>
        </w:rPr>
      </w:pPr>
    </w:p>
    <w:p w:rsidR="0001556A" w:rsidRPr="00976440" w:rsidRDefault="0001556A" w:rsidP="0001556A">
      <w:r>
        <w:rPr>
          <w:b/>
        </w:rPr>
        <w:t xml:space="preserve">A). </w:t>
      </w:r>
      <w:r w:rsidRPr="00976440">
        <w:rPr>
          <w:b/>
        </w:rPr>
        <w:t>Tutorial Participation</w:t>
      </w:r>
      <w:r w:rsidRPr="00976440">
        <w:t xml:space="preserve"> </w:t>
      </w:r>
      <w:r w:rsidRPr="00976440">
        <w:rPr>
          <w:b/>
        </w:rPr>
        <w:t>– 10%</w:t>
      </w:r>
    </w:p>
    <w:p w:rsidR="0001556A" w:rsidRPr="000E2FCC" w:rsidRDefault="0001556A" w:rsidP="0001556A">
      <w:r w:rsidRPr="000E2FCC">
        <w:t>Your tutorial groups will offer you an opportunity to engage in a spirit</w:t>
      </w:r>
      <w:r>
        <w:t xml:space="preserve">ed discussion of some of the main </w:t>
      </w:r>
      <w:r w:rsidRPr="000E2FCC">
        <w:t xml:space="preserve">issues </w:t>
      </w:r>
      <w:r>
        <w:t>in global politics</w:t>
      </w:r>
      <w:r w:rsidRPr="000E2FCC">
        <w:t xml:space="preserve">.  </w:t>
      </w:r>
      <w:r>
        <w:t>They will also provide you with a hands-on opportunity to develop key research skills.</w:t>
      </w:r>
    </w:p>
    <w:p w:rsidR="0001556A" w:rsidRPr="000E2FCC" w:rsidRDefault="0001556A" w:rsidP="0001556A"/>
    <w:p w:rsidR="000E2FCC" w:rsidRDefault="0001556A" w:rsidP="0001556A">
      <w:r>
        <w:t>Participation in tutorial groups will account f</w:t>
      </w:r>
      <w:r w:rsidR="00133099">
        <w:t>or 10% of your grade.  Remember:</w:t>
      </w:r>
      <w:r>
        <w:t xml:space="preserve"> participation is not synonymous with attendance.  A successful grade is dependent upon your ability to actively, regularly</w:t>
      </w:r>
      <w:r w:rsidR="000246B0">
        <w:t>,</w:t>
      </w:r>
      <w:r>
        <w:t xml:space="preserve"> and intelligently contribute to discussion.</w:t>
      </w:r>
    </w:p>
    <w:p w:rsidR="003B3F18" w:rsidRPr="007E7531" w:rsidRDefault="003B3F18" w:rsidP="003B3F18"/>
    <w:p w:rsidR="00B42AD2" w:rsidRPr="00EB6E50" w:rsidRDefault="00B42AD2" w:rsidP="00B42AD2">
      <w:pPr>
        <w:rPr>
          <w:b/>
        </w:rPr>
      </w:pPr>
      <w:r>
        <w:rPr>
          <w:b/>
        </w:rPr>
        <w:t>B). Paper Proposal – 10</w:t>
      </w:r>
      <w:r w:rsidRPr="00EB6E50">
        <w:rPr>
          <w:b/>
        </w:rPr>
        <w:t xml:space="preserve">% </w:t>
      </w:r>
    </w:p>
    <w:p w:rsidR="00315B3B" w:rsidRDefault="00315B3B" w:rsidP="00B42AD2">
      <w:r>
        <w:t xml:space="preserve">You will be writing a research paper this semester.  This assignment represents the first step in that process.  Write a </w:t>
      </w:r>
      <w:r w:rsidRPr="00FF2E96">
        <w:rPr>
          <w:b/>
        </w:rPr>
        <w:t>proposal</w:t>
      </w:r>
      <w:r>
        <w:t xml:space="preserve"> for your term research paper.  What is your research question? Why is your question worth exploring?  What is your hypothesis – what do you think you will find?  Discuss how you will answer your research question - What case/evidence will you be looking at and why?  If you are using the comparative method, what countries are you comparing and why?</w:t>
      </w:r>
    </w:p>
    <w:p w:rsidR="00B42AD2" w:rsidRDefault="00B42AD2" w:rsidP="00B42AD2">
      <w:pPr>
        <w:pStyle w:val="NormalWeb"/>
      </w:pPr>
      <w:r>
        <w:lastRenderedPageBreak/>
        <w:t xml:space="preserve">Your proposal should include </w:t>
      </w:r>
      <w:r w:rsidRPr="00E06A7B">
        <w:rPr>
          <w:b/>
        </w:rPr>
        <w:t>5</w:t>
      </w:r>
      <w:r>
        <w:t xml:space="preserve"> </w:t>
      </w:r>
      <w:r w:rsidRPr="003B3F18">
        <w:rPr>
          <w:b/>
          <w:bCs/>
        </w:rPr>
        <w:t>peer reviewed</w:t>
      </w:r>
      <w:r>
        <w:t xml:space="preserve"> academic sources.  For each source include a short (1 or 2 paragraphs) summary of the main argument and how it relates to your specific research question.</w:t>
      </w:r>
    </w:p>
    <w:p w:rsidR="00B42AD2" w:rsidRPr="00892441" w:rsidRDefault="00B42AD2" w:rsidP="00B42AD2">
      <w:pPr>
        <w:pStyle w:val="NormalWeb"/>
      </w:pPr>
      <w:r>
        <w:t xml:space="preserve">Your proposal should be 2 full pages in length – </w:t>
      </w:r>
      <w:r w:rsidRPr="007D306D">
        <w:rPr>
          <w:b/>
        </w:rPr>
        <w:t>plus</w:t>
      </w:r>
      <w:r>
        <w:t xml:space="preserve"> the annotated bibliography.  It </w:t>
      </w:r>
      <w:r w:rsidRPr="00892441">
        <w:t>i</w:t>
      </w:r>
      <w:r>
        <w:t xml:space="preserve">s due </w:t>
      </w:r>
      <w:r w:rsidRPr="009F6064">
        <w:rPr>
          <w:i/>
        </w:rPr>
        <w:t>in tutorial</w:t>
      </w:r>
      <w:r>
        <w:t xml:space="preserve"> on </w:t>
      </w:r>
      <w:r w:rsidR="008C24BF">
        <w:t>February 5</w:t>
      </w:r>
      <w:r>
        <w:t>.</w:t>
      </w:r>
    </w:p>
    <w:p w:rsidR="005C3D64" w:rsidRDefault="00B42AD2" w:rsidP="00B42AD2">
      <w:pPr>
        <w:rPr>
          <w:b/>
        </w:rPr>
      </w:pPr>
      <w:r w:rsidRPr="00272683">
        <w:rPr>
          <w:b/>
          <w:i/>
        </w:rPr>
        <w:t>Please note</w:t>
      </w:r>
      <w:r w:rsidRPr="00957EFD">
        <w:rPr>
          <w:b/>
          <w:i/>
        </w:rPr>
        <w:t xml:space="preserve">: This assignment is crucial to your success </w:t>
      </w:r>
      <w:r>
        <w:rPr>
          <w:b/>
          <w:i/>
        </w:rPr>
        <w:t>in writing the major research</w:t>
      </w:r>
      <w:r w:rsidR="009B2E19">
        <w:rPr>
          <w:b/>
          <w:i/>
        </w:rPr>
        <w:t xml:space="preserve"> paper</w:t>
      </w:r>
      <w:r w:rsidRPr="00957EFD">
        <w:rPr>
          <w:b/>
          <w:i/>
        </w:rPr>
        <w:t xml:space="preserve">.  It will provide </w:t>
      </w:r>
      <w:r>
        <w:rPr>
          <w:b/>
          <w:i/>
        </w:rPr>
        <w:t xml:space="preserve">you with </w:t>
      </w:r>
      <w:r w:rsidRPr="00957EFD">
        <w:rPr>
          <w:b/>
          <w:i/>
        </w:rPr>
        <w:t>an opp</w:t>
      </w:r>
      <w:r>
        <w:rPr>
          <w:b/>
          <w:i/>
        </w:rPr>
        <w:t>ortunity to receive</w:t>
      </w:r>
      <w:r w:rsidRPr="00957EFD">
        <w:rPr>
          <w:b/>
          <w:i/>
        </w:rPr>
        <w:t xml:space="preserve"> feedback </w:t>
      </w:r>
      <w:r>
        <w:rPr>
          <w:b/>
          <w:i/>
        </w:rPr>
        <w:t>on your initial ideas and receive</w:t>
      </w:r>
      <w:r w:rsidRPr="00957EFD">
        <w:rPr>
          <w:b/>
          <w:i/>
        </w:rPr>
        <w:t xml:space="preserve"> guidance going forward.  Furthermore, </w:t>
      </w:r>
      <w:r w:rsidRPr="00272683">
        <w:rPr>
          <w:b/>
          <w:i/>
        </w:rPr>
        <w:t xml:space="preserve">your final </w:t>
      </w:r>
      <w:r>
        <w:rPr>
          <w:b/>
          <w:i/>
        </w:rPr>
        <w:t xml:space="preserve">research </w:t>
      </w:r>
      <w:r w:rsidRPr="00272683">
        <w:rPr>
          <w:b/>
          <w:i/>
        </w:rPr>
        <w:t>paper</w:t>
      </w:r>
      <w:r>
        <w:rPr>
          <w:b/>
          <w:i/>
        </w:rPr>
        <w:t xml:space="preserve"> </w:t>
      </w:r>
      <w:r w:rsidRPr="00272683">
        <w:rPr>
          <w:b/>
          <w:i/>
        </w:rPr>
        <w:t>will not be accepted if you do not first submit a paper proposal.</w:t>
      </w:r>
    </w:p>
    <w:p w:rsidR="005C3D64" w:rsidRDefault="005C3D64" w:rsidP="000246B0">
      <w:pPr>
        <w:jc w:val="center"/>
      </w:pPr>
    </w:p>
    <w:p w:rsidR="005C3D64" w:rsidRDefault="005C3D64" w:rsidP="003B3F18">
      <w:pPr>
        <w:rPr>
          <w:lang w:val="en-US"/>
        </w:rPr>
      </w:pPr>
    </w:p>
    <w:p w:rsidR="00B42AD2" w:rsidRPr="005A1100" w:rsidRDefault="00B42AD2" w:rsidP="00B42AD2">
      <w:r>
        <w:t xml:space="preserve">You may select any research topic that is related to international relations or comparative politics.  The following lists some of the research questions that were investigated in previous years: </w:t>
      </w:r>
      <w:r w:rsidRPr="00E31DFA">
        <w:rPr>
          <w:b/>
        </w:rPr>
        <w:t>Use it for inspiration if necessary, but develop your own final research question.</w:t>
      </w:r>
    </w:p>
    <w:p w:rsidR="00B42AD2" w:rsidRDefault="00B42AD2" w:rsidP="00B42AD2"/>
    <w:p w:rsidR="00B42AD2" w:rsidRDefault="00B42AD2" w:rsidP="00B42AD2">
      <w:r w:rsidRPr="0057391A">
        <w:t>Wh</w:t>
      </w:r>
      <w:r w:rsidR="000A7846">
        <w:t>at</w:t>
      </w:r>
      <w:r w:rsidRPr="0057391A">
        <w:t xml:space="preserve"> </w:t>
      </w:r>
      <w:r>
        <w:t xml:space="preserve">factors explain the recent emergence of ‘populist’ regimes in </w:t>
      </w:r>
      <w:r w:rsidR="009B6723">
        <w:t xml:space="preserve">some </w:t>
      </w:r>
      <w:r>
        <w:t>liberal-democratic states?</w:t>
      </w:r>
    </w:p>
    <w:p w:rsidR="00B42AD2" w:rsidRDefault="00B42AD2" w:rsidP="00B42AD2"/>
    <w:p w:rsidR="00B42AD2" w:rsidRPr="000C2794" w:rsidRDefault="00B42AD2" w:rsidP="00B42AD2">
      <w:r>
        <w:t>Are democratic states less likely to wage war than non-democratic states?</w:t>
      </w:r>
    </w:p>
    <w:p w:rsidR="00B42AD2" w:rsidRDefault="00B42AD2" w:rsidP="00B42AD2"/>
    <w:p w:rsidR="00B42AD2" w:rsidRDefault="00B42AD2" w:rsidP="00B42AD2">
      <w:r>
        <w:t>Why did the Syrian civil war begin?  What factors explain its subsequent trajectory?</w:t>
      </w:r>
    </w:p>
    <w:p w:rsidR="00B42AD2" w:rsidRDefault="00B42AD2" w:rsidP="00B42AD2"/>
    <w:p w:rsidR="00B42AD2" w:rsidRPr="00CC0D59" w:rsidRDefault="00B42AD2" w:rsidP="00B42AD2">
      <w:r>
        <w:t>Has economic globalization increased or decreased international inequality?</w:t>
      </w:r>
    </w:p>
    <w:p w:rsidR="00B42AD2" w:rsidRDefault="00B42AD2" w:rsidP="00B42AD2"/>
    <w:p w:rsidR="00B42AD2" w:rsidRDefault="00B42AD2" w:rsidP="00B42AD2">
      <w:r>
        <w:t>Is nuclear proliferation a global security threat?</w:t>
      </w:r>
    </w:p>
    <w:p w:rsidR="00B42AD2" w:rsidRDefault="00B42AD2" w:rsidP="00B42AD2"/>
    <w:p w:rsidR="00B42AD2" w:rsidRDefault="00B42AD2" w:rsidP="00B42AD2">
      <w:r>
        <w:t>Has the US “war on terror” been effective?  Are there other ways of responding to the threat of terrorism that might be more successful?</w:t>
      </w:r>
    </w:p>
    <w:p w:rsidR="00B42AD2" w:rsidRDefault="00B42AD2" w:rsidP="00B42AD2">
      <w:pPr>
        <w:pStyle w:val="BodyText"/>
        <w:rPr>
          <w:b w:val="0"/>
        </w:rPr>
      </w:pPr>
    </w:p>
    <w:p w:rsidR="00B42AD2" w:rsidRDefault="00B42AD2" w:rsidP="00B42AD2">
      <w:pPr>
        <w:pStyle w:val="BodyText"/>
        <w:rPr>
          <w:b w:val="0"/>
        </w:rPr>
      </w:pPr>
      <w:r>
        <w:rPr>
          <w:b w:val="0"/>
        </w:rPr>
        <w:t>Is American power in decline?  If so, what effect will this have on the international system?</w:t>
      </w:r>
    </w:p>
    <w:p w:rsidR="00B42AD2" w:rsidRDefault="00B42AD2" w:rsidP="00B42AD2">
      <w:pPr>
        <w:pStyle w:val="BodyText"/>
        <w:rPr>
          <w:b w:val="0"/>
        </w:rPr>
      </w:pPr>
    </w:p>
    <w:p w:rsidR="00B42AD2" w:rsidRDefault="00B42AD2" w:rsidP="00B42AD2">
      <w:pPr>
        <w:pStyle w:val="BodyText"/>
        <w:rPr>
          <w:b w:val="0"/>
        </w:rPr>
      </w:pPr>
      <w:r>
        <w:rPr>
          <w:b w:val="0"/>
        </w:rPr>
        <w:t>Why does the international community forcefully intervene in some humanitarian emergencies but not in others?</w:t>
      </w:r>
    </w:p>
    <w:p w:rsidR="00B42AD2" w:rsidRDefault="00B42AD2" w:rsidP="00B42AD2">
      <w:pPr>
        <w:pStyle w:val="BodyText"/>
        <w:rPr>
          <w:b w:val="0"/>
        </w:rPr>
      </w:pPr>
    </w:p>
    <w:p w:rsidR="00B42AD2" w:rsidRDefault="00B42AD2" w:rsidP="00B42AD2">
      <w:pPr>
        <w:pStyle w:val="BodyText"/>
        <w:rPr>
          <w:b w:val="0"/>
        </w:rPr>
      </w:pPr>
      <w:r>
        <w:rPr>
          <w:b w:val="0"/>
        </w:rPr>
        <w:t>What role (if any) has the International Criminal Court played in protecting global human rights?</w:t>
      </w:r>
    </w:p>
    <w:p w:rsidR="00B42AD2" w:rsidRDefault="00B42AD2" w:rsidP="00B42AD2">
      <w:pPr>
        <w:pStyle w:val="BodyText"/>
        <w:rPr>
          <w:b w:val="0"/>
        </w:rPr>
      </w:pPr>
    </w:p>
    <w:p w:rsidR="00B42AD2" w:rsidRPr="00892441" w:rsidRDefault="00B42AD2" w:rsidP="00B42AD2">
      <w:pPr>
        <w:pStyle w:val="BodyText"/>
        <w:rPr>
          <w:b w:val="0"/>
        </w:rPr>
      </w:pPr>
      <w:r w:rsidRPr="00B34D1C">
        <w:rPr>
          <w:b w:val="0"/>
        </w:rPr>
        <w:t>Do international sanctions work?</w:t>
      </w:r>
    </w:p>
    <w:p w:rsidR="00B42AD2" w:rsidRDefault="00B42AD2" w:rsidP="00B42AD2"/>
    <w:p w:rsidR="003B3F18" w:rsidRPr="005A1100" w:rsidRDefault="00B42AD2" w:rsidP="003B3F18">
      <w:r>
        <w:t>Has the World Trade Organization successfully leveled the field for global trade?  Are developing and developed countries able to take equal advantage of the Organization and its rules?</w:t>
      </w:r>
    </w:p>
    <w:p w:rsidR="005A1100" w:rsidRDefault="005A1100" w:rsidP="003B3F18">
      <w:pPr>
        <w:rPr>
          <w:b/>
        </w:rPr>
      </w:pPr>
    </w:p>
    <w:p w:rsidR="00B42AD2" w:rsidRPr="005A1100" w:rsidRDefault="00B42AD2" w:rsidP="00B42AD2">
      <w:pPr>
        <w:rPr>
          <w:rFonts w:eastAsia="SimSun"/>
          <w:b/>
          <w:lang w:eastAsia="zh-CN"/>
        </w:rPr>
      </w:pPr>
      <w:r>
        <w:rPr>
          <w:rFonts w:eastAsia="SimSun"/>
          <w:b/>
          <w:lang w:eastAsia="zh-CN"/>
        </w:rPr>
        <w:t xml:space="preserve">C). </w:t>
      </w:r>
      <w:r w:rsidRPr="005A1100">
        <w:rPr>
          <w:rFonts w:eastAsia="SimSun"/>
          <w:b/>
          <w:lang w:eastAsia="zh-CN"/>
        </w:rPr>
        <w:t>Paper presentation – 10%</w:t>
      </w:r>
    </w:p>
    <w:p w:rsidR="00B42AD2" w:rsidRPr="007E7531" w:rsidRDefault="00B42AD2" w:rsidP="00B42AD2">
      <w:pPr>
        <w:rPr>
          <w:rFonts w:eastAsia="SimSun"/>
          <w:lang w:eastAsia="zh-CN"/>
        </w:rPr>
      </w:pPr>
      <w:r>
        <w:rPr>
          <w:rFonts w:eastAsia="SimSun"/>
          <w:lang w:eastAsia="zh-CN"/>
        </w:rPr>
        <w:lastRenderedPageBreak/>
        <w:t>You will be presenting your</w:t>
      </w:r>
      <w:r w:rsidRPr="007E7531">
        <w:rPr>
          <w:rFonts w:eastAsia="SimSun"/>
          <w:lang w:eastAsia="zh-CN"/>
        </w:rPr>
        <w:t xml:space="preserve"> research </w:t>
      </w:r>
      <w:r>
        <w:rPr>
          <w:rFonts w:eastAsia="SimSun"/>
          <w:lang w:eastAsia="zh-CN"/>
        </w:rPr>
        <w:t>findings</w:t>
      </w:r>
      <w:r w:rsidRPr="007E7531">
        <w:rPr>
          <w:rFonts w:eastAsia="SimSun"/>
          <w:lang w:eastAsia="zh-CN"/>
        </w:rPr>
        <w:t xml:space="preserve"> </w:t>
      </w:r>
      <w:r w:rsidR="009B2E19">
        <w:rPr>
          <w:rFonts w:eastAsia="SimSun"/>
          <w:lang w:eastAsia="zh-CN"/>
        </w:rPr>
        <w:t xml:space="preserve">(a solid draft of your </w:t>
      </w:r>
      <w:r w:rsidR="009B2E19" w:rsidRPr="009B2E19">
        <w:rPr>
          <w:rFonts w:eastAsia="SimSun"/>
          <w:b/>
          <w:lang w:eastAsia="zh-CN"/>
        </w:rPr>
        <w:t>research paper</w:t>
      </w:r>
      <w:r w:rsidR="00133099">
        <w:rPr>
          <w:rFonts w:eastAsia="SimSun"/>
          <w:b/>
          <w:lang w:eastAsia="zh-CN"/>
        </w:rPr>
        <w:t xml:space="preserve"> - </w:t>
      </w:r>
      <w:r w:rsidR="00133099">
        <w:rPr>
          <w:rFonts w:eastAsia="SimSun"/>
          <w:lang w:eastAsia="zh-CN"/>
        </w:rPr>
        <w:t xml:space="preserve">not your paper </w:t>
      </w:r>
      <w:r w:rsidR="00133099" w:rsidRPr="009B2E19">
        <w:rPr>
          <w:rFonts w:eastAsia="SimSun"/>
          <w:b/>
          <w:lang w:eastAsia="zh-CN"/>
        </w:rPr>
        <w:t>proposal</w:t>
      </w:r>
      <w:r w:rsidR="009B2E19">
        <w:rPr>
          <w:rFonts w:eastAsia="SimSun"/>
          <w:lang w:eastAsia="zh-CN"/>
        </w:rPr>
        <w:t xml:space="preserve">) </w:t>
      </w:r>
      <w:r w:rsidRPr="007E7531">
        <w:rPr>
          <w:rFonts w:eastAsia="SimSun"/>
          <w:lang w:eastAsia="zh-CN"/>
        </w:rPr>
        <w:t xml:space="preserve">to </w:t>
      </w:r>
      <w:r>
        <w:rPr>
          <w:rFonts w:eastAsia="SimSun"/>
          <w:lang w:eastAsia="zh-CN"/>
        </w:rPr>
        <w:t>your tutorial</w:t>
      </w:r>
      <w:r w:rsidRPr="007E7531">
        <w:rPr>
          <w:rFonts w:eastAsia="SimSun"/>
          <w:lang w:eastAsia="zh-CN"/>
        </w:rPr>
        <w:t xml:space="preserve"> in </w:t>
      </w:r>
      <w:r w:rsidR="001335FA">
        <w:rPr>
          <w:rFonts w:eastAsia="SimSun"/>
          <w:lang w:eastAsia="zh-CN"/>
        </w:rPr>
        <w:t xml:space="preserve">February or </w:t>
      </w:r>
      <w:r>
        <w:rPr>
          <w:rFonts w:eastAsia="SimSun"/>
          <w:lang w:eastAsia="zh-CN"/>
        </w:rPr>
        <w:t>March (with dates to be selected in tutorial).  This</w:t>
      </w:r>
      <w:r w:rsidRPr="007E7531">
        <w:rPr>
          <w:rFonts w:eastAsia="SimSun"/>
          <w:lang w:eastAsia="zh-CN"/>
        </w:rPr>
        <w:t xml:space="preserve"> presentation will provide you with the opportunity to receive valuable </w:t>
      </w:r>
      <w:r>
        <w:rPr>
          <w:rFonts w:eastAsia="SimSun"/>
          <w:lang w:eastAsia="zh-CN"/>
        </w:rPr>
        <w:t xml:space="preserve">constructive </w:t>
      </w:r>
      <w:r w:rsidRPr="007E7531">
        <w:rPr>
          <w:rFonts w:eastAsia="SimSun"/>
          <w:lang w:eastAsia="zh-CN"/>
        </w:rPr>
        <w:t>feedback from the class - feedback that can be incorporated into the final hard copy of your paper.</w:t>
      </w:r>
    </w:p>
    <w:p w:rsidR="00B42AD2" w:rsidRPr="007E7531" w:rsidRDefault="00B42AD2" w:rsidP="00B42AD2">
      <w:pPr>
        <w:rPr>
          <w:rFonts w:eastAsia="SimSun"/>
          <w:lang w:eastAsia="zh-CN"/>
        </w:rPr>
      </w:pPr>
    </w:p>
    <w:p w:rsidR="00B42AD2" w:rsidRPr="007E7531" w:rsidRDefault="00B42AD2" w:rsidP="00B42AD2">
      <w:pPr>
        <w:rPr>
          <w:rFonts w:eastAsia="SimSun"/>
          <w:lang w:eastAsia="zh-CN"/>
        </w:rPr>
      </w:pPr>
      <w:r w:rsidRPr="007E7531">
        <w:rPr>
          <w:rFonts w:eastAsia="SimSun"/>
          <w:lang w:eastAsia="zh-CN"/>
        </w:rPr>
        <w:t>For your presentation to be a success, a first draft of your paper should be writ</w:t>
      </w:r>
      <w:r>
        <w:rPr>
          <w:rFonts w:eastAsia="SimSun"/>
          <w:lang w:eastAsia="zh-CN"/>
        </w:rPr>
        <w:t>ten by mid- February</w:t>
      </w:r>
      <w:r w:rsidRPr="007E7531">
        <w:rPr>
          <w:rFonts w:eastAsia="SimSun"/>
          <w:lang w:eastAsia="zh-CN"/>
        </w:rPr>
        <w:t xml:space="preserve"> (even though the final due date for the paper is n</w:t>
      </w:r>
      <w:r>
        <w:rPr>
          <w:rFonts w:eastAsia="SimSun"/>
          <w:lang w:eastAsia="zh-CN"/>
        </w:rPr>
        <w:t>ot until April 2</w:t>
      </w:r>
      <w:r w:rsidRPr="007E7531">
        <w:rPr>
          <w:rFonts w:eastAsia="SimSun"/>
          <w:lang w:eastAsia="zh-CN"/>
        </w:rPr>
        <w:t xml:space="preserve">).  </w:t>
      </w:r>
    </w:p>
    <w:p w:rsidR="00B42AD2" w:rsidRDefault="00B42AD2" w:rsidP="00B42AD2">
      <w:pPr>
        <w:rPr>
          <w:b/>
        </w:rPr>
      </w:pPr>
    </w:p>
    <w:p w:rsidR="00B42AD2" w:rsidRPr="007E7531" w:rsidRDefault="00B42AD2" w:rsidP="00B42AD2">
      <w:pPr>
        <w:rPr>
          <w:b/>
        </w:rPr>
      </w:pPr>
      <w:r>
        <w:rPr>
          <w:b/>
        </w:rPr>
        <w:t>D). Research Paper – 35</w:t>
      </w:r>
      <w:r w:rsidRPr="007E7531">
        <w:rPr>
          <w:b/>
        </w:rPr>
        <w:t>%</w:t>
      </w:r>
    </w:p>
    <w:p w:rsidR="00B42AD2" w:rsidRPr="007E7531" w:rsidRDefault="00B42AD2" w:rsidP="00B42AD2">
      <w:pPr>
        <w:rPr>
          <w:bCs/>
        </w:rPr>
      </w:pPr>
      <w:r w:rsidRPr="007E7531">
        <w:rPr>
          <w:bCs/>
        </w:rPr>
        <w:t>Each stud</w:t>
      </w:r>
      <w:r>
        <w:rPr>
          <w:bCs/>
        </w:rPr>
        <w:t>ent will prepare and submit a</w:t>
      </w:r>
      <w:r w:rsidR="003A0678">
        <w:rPr>
          <w:bCs/>
        </w:rPr>
        <w:t>n</w:t>
      </w:r>
      <w:r>
        <w:rPr>
          <w:bCs/>
        </w:rPr>
        <w:t xml:space="preserve"> 8</w:t>
      </w:r>
      <w:r w:rsidR="003A0678">
        <w:rPr>
          <w:bCs/>
        </w:rPr>
        <w:t>-</w:t>
      </w:r>
      <w:r w:rsidRPr="007E7531">
        <w:rPr>
          <w:bCs/>
        </w:rPr>
        <w:t>page</w:t>
      </w:r>
      <w:r w:rsidR="003A0678">
        <w:rPr>
          <w:bCs/>
        </w:rPr>
        <w:t>-minimum</w:t>
      </w:r>
      <w:r w:rsidRPr="007E7531">
        <w:rPr>
          <w:bCs/>
        </w:rPr>
        <w:t xml:space="preserve"> </w:t>
      </w:r>
      <w:r w:rsidRPr="003A0678">
        <w:rPr>
          <w:bCs/>
        </w:rPr>
        <w:t>argumentative</w:t>
      </w:r>
      <w:r w:rsidRPr="007E7531">
        <w:rPr>
          <w:bCs/>
        </w:rPr>
        <w:t xml:space="preserve"> essay.  This essay should be based upon your research proposal.</w:t>
      </w:r>
    </w:p>
    <w:p w:rsidR="00B42AD2" w:rsidRPr="007E7531" w:rsidRDefault="00B42AD2" w:rsidP="00B42AD2">
      <w:pPr>
        <w:rPr>
          <w:bCs/>
        </w:rPr>
      </w:pPr>
    </w:p>
    <w:p w:rsidR="00B42AD2" w:rsidRPr="007E7531" w:rsidRDefault="00B42AD2" w:rsidP="00B42AD2">
      <w:pPr>
        <w:rPr>
          <w:bCs/>
        </w:rPr>
      </w:pPr>
      <w:r w:rsidRPr="007E7531">
        <w:rPr>
          <w:bCs/>
        </w:rPr>
        <w:t xml:space="preserve">Please note that you are required to develop an </w:t>
      </w:r>
      <w:r w:rsidRPr="007E7531">
        <w:rPr>
          <w:b/>
          <w:bCs/>
        </w:rPr>
        <w:t>academic</w:t>
      </w:r>
      <w:r w:rsidRPr="007E7531">
        <w:rPr>
          <w:bCs/>
        </w:rPr>
        <w:t xml:space="preserve"> argument for this assignment.  This means developing a thesis and finding suitable evidence to support that thesis.  </w:t>
      </w:r>
      <w:r w:rsidR="003A0678">
        <w:rPr>
          <w:bCs/>
        </w:rPr>
        <w:t>The focus of your research should be peer-reviewed articles.</w:t>
      </w:r>
    </w:p>
    <w:p w:rsidR="00B42AD2" w:rsidRPr="007E7531" w:rsidRDefault="00B42AD2" w:rsidP="00B42AD2">
      <w:pPr>
        <w:rPr>
          <w:bCs/>
        </w:rPr>
      </w:pPr>
    </w:p>
    <w:p w:rsidR="003B3F18" w:rsidRPr="007E7531" w:rsidRDefault="00B42AD2" w:rsidP="003B3F18">
      <w:pPr>
        <w:rPr>
          <w:bCs/>
        </w:rPr>
      </w:pPr>
      <w:r>
        <w:rPr>
          <w:bCs/>
        </w:rPr>
        <w:t>The paper</w:t>
      </w:r>
      <w:r w:rsidRPr="007E7531">
        <w:rPr>
          <w:bCs/>
        </w:rPr>
        <w:t xml:space="preserve"> is due </w:t>
      </w:r>
      <w:r w:rsidRPr="00575BEF">
        <w:rPr>
          <w:bCs/>
          <w:i/>
        </w:rPr>
        <w:t>in tutorial</w:t>
      </w:r>
      <w:r w:rsidRPr="007E7531">
        <w:rPr>
          <w:bCs/>
        </w:rPr>
        <w:t xml:space="preserve"> </w:t>
      </w:r>
      <w:r>
        <w:rPr>
          <w:bCs/>
        </w:rPr>
        <w:t>on April 2</w:t>
      </w:r>
      <w:r w:rsidRPr="007E7531">
        <w:rPr>
          <w:bCs/>
        </w:rPr>
        <w:t>.</w:t>
      </w:r>
    </w:p>
    <w:p w:rsidR="003B3F18" w:rsidRPr="007E7531" w:rsidRDefault="003B3F18" w:rsidP="003B3F18"/>
    <w:p w:rsidR="003B3F18" w:rsidRPr="007E7531" w:rsidRDefault="00547497" w:rsidP="003B3F18">
      <w:pPr>
        <w:rPr>
          <w:b/>
        </w:rPr>
      </w:pPr>
      <w:r>
        <w:rPr>
          <w:b/>
        </w:rPr>
        <w:t>Exam – 35</w:t>
      </w:r>
      <w:r w:rsidR="003B3F18" w:rsidRPr="007E7531">
        <w:rPr>
          <w:b/>
        </w:rPr>
        <w:t>%</w:t>
      </w:r>
    </w:p>
    <w:p w:rsidR="003B3F18" w:rsidRPr="007E7531" w:rsidRDefault="00ED3A9D" w:rsidP="003B3F18">
      <w:pPr>
        <w:rPr>
          <w:bCs/>
        </w:rPr>
      </w:pPr>
      <w:r>
        <w:rPr>
          <w:bCs/>
        </w:rPr>
        <w:t>We will have</w:t>
      </w:r>
      <w:r w:rsidR="003B3F18" w:rsidRPr="007E7531">
        <w:rPr>
          <w:bCs/>
        </w:rPr>
        <w:t xml:space="preserve"> a final exam covering material from </w:t>
      </w:r>
      <w:r w:rsidR="003B3F18" w:rsidRPr="007E7531">
        <w:rPr>
          <w:bCs/>
          <w:i/>
        </w:rPr>
        <w:t>both</w:t>
      </w:r>
      <w:r w:rsidR="003B3F18" w:rsidRPr="007E7531">
        <w:rPr>
          <w:bCs/>
        </w:rPr>
        <w:t xml:space="preserve"> the lectures and the required readings this semester.  The exam is worth 35% of your grade.</w:t>
      </w:r>
    </w:p>
    <w:p w:rsidR="003B3F18" w:rsidRDefault="003B3F18" w:rsidP="003B3F18">
      <w:pPr>
        <w:rPr>
          <w:b/>
          <w:bCs/>
        </w:rPr>
      </w:pPr>
    </w:p>
    <w:p w:rsidR="00ED3A9D" w:rsidRPr="007E7531" w:rsidRDefault="00ED3A9D" w:rsidP="003B3F18">
      <w:pPr>
        <w:rPr>
          <w:b/>
          <w:bCs/>
        </w:rPr>
      </w:pPr>
    </w:p>
    <w:p w:rsidR="003B3F18" w:rsidRPr="007E7531" w:rsidRDefault="003B3F18" w:rsidP="003B3F18">
      <w:pPr>
        <w:rPr>
          <w:b/>
          <w:bCs/>
        </w:rPr>
      </w:pPr>
      <w:r w:rsidRPr="007E7531">
        <w:rPr>
          <w:b/>
          <w:bCs/>
        </w:rPr>
        <w:t>Evaluation:</w:t>
      </w:r>
    </w:p>
    <w:p w:rsidR="003B3F18" w:rsidRPr="007E7531" w:rsidRDefault="00D05752" w:rsidP="003B3F18">
      <w:r>
        <w:t>Participation: 10</w:t>
      </w:r>
      <w:r w:rsidR="003B3F18" w:rsidRPr="007E7531">
        <w:t>%</w:t>
      </w:r>
    </w:p>
    <w:p w:rsidR="00D05752" w:rsidRDefault="00D05752" w:rsidP="003B3F18">
      <w:r>
        <w:t>Paper</w:t>
      </w:r>
      <w:r w:rsidR="005D503A">
        <w:t xml:space="preserve"> Proposal</w:t>
      </w:r>
      <w:r>
        <w:t>: 10%</w:t>
      </w:r>
      <w:r w:rsidR="002374C9">
        <w:t xml:space="preserve"> </w:t>
      </w:r>
      <w:r w:rsidR="00FE6B67">
        <w:t>- Due</w:t>
      </w:r>
      <w:r w:rsidR="00B8796E">
        <w:t xml:space="preserve"> in tutorial on </w:t>
      </w:r>
      <w:r w:rsidR="008C24BF">
        <w:t>February 5</w:t>
      </w:r>
    </w:p>
    <w:p w:rsidR="00ED3A9D" w:rsidRDefault="00ED3A9D" w:rsidP="003B3F18">
      <w:r>
        <w:t xml:space="preserve">Paper </w:t>
      </w:r>
      <w:r w:rsidR="005D503A">
        <w:t>Presentation</w:t>
      </w:r>
      <w:r>
        <w:t>: 10% - In</w:t>
      </w:r>
      <w:r w:rsidR="00B142D5">
        <w:t xml:space="preserve"> </w:t>
      </w:r>
      <w:r w:rsidR="001335FA">
        <w:t xml:space="preserve">February or </w:t>
      </w:r>
      <w:r>
        <w:t>March (as selected in tutorial)</w:t>
      </w:r>
    </w:p>
    <w:p w:rsidR="003B3F18" w:rsidRPr="007E7531" w:rsidRDefault="00D05752" w:rsidP="003B3F18">
      <w:r>
        <w:t>Research Paper: 35</w:t>
      </w:r>
      <w:r w:rsidR="003B3F18" w:rsidRPr="007E7531">
        <w:t xml:space="preserve">% - Due in </w:t>
      </w:r>
      <w:r w:rsidR="002374C9">
        <w:t>tutorial on</w:t>
      </w:r>
      <w:r w:rsidR="00ED3A9D">
        <w:t xml:space="preserve"> </w:t>
      </w:r>
      <w:r w:rsidR="00B42AD2">
        <w:t>April 2</w:t>
      </w:r>
    </w:p>
    <w:p w:rsidR="003B3F18" w:rsidRPr="007E7531" w:rsidRDefault="003B3F18" w:rsidP="003B3F18">
      <w:r w:rsidRPr="007E7531">
        <w:t>Final Ex</w:t>
      </w:r>
      <w:r>
        <w:t>am: 35% - To be held in the official examination period in April</w:t>
      </w:r>
    </w:p>
    <w:p w:rsidR="003B3F18" w:rsidRPr="007E7531" w:rsidRDefault="003B3F18" w:rsidP="003B3F18">
      <w:pPr>
        <w:rPr>
          <w:b/>
          <w:bCs/>
        </w:rPr>
      </w:pPr>
    </w:p>
    <w:p w:rsidR="003B3F18" w:rsidRPr="007E7531" w:rsidRDefault="003B3F18" w:rsidP="003B3F18">
      <w:pPr>
        <w:rPr>
          <w:b/>
          <w:bCs/>
        </w:rPr>
      </w:pPr>
      <w:r>
        <w:rPr>
          <w:b/>
          <w:bCs/>
        </w:rPr>
        <w:t>Please note: late papers may be</w:t>
      </w:r>
      <w:r w:rsidRPr="007E7531">
        <w:rPr>
          <w:b/>
          <w:bCs/>
        </w:rPr>
        <w:t xml:space="preserve"> subject to a one letter grade per day deduction.  For example, an A- paper received one day late </w:t>
      </w:r>
      <w:r w:rsidR="00B42AD2">
        <w:rPr>
          <w:b/>
          <w:bCs/>
        </w:rPr>
        <w:t>may</w:t>
      </w:r>
      <w:r w:rsidRPr="007E7531">
        <w:rPr>
          <w:b/>
          <w:bCs/>
        </w:rPr>
        <w:t xml:space="preserve"> be reduced to a B+.</w:t>
      </w:r>
    </w:p>
    <w:p w:rsidR="003B3F18" w:rsidRDefault="003B3F18" w:rsidP="003B3F18">
      <w:pPr>
        <w:rPr>
          <w:b/>
          <w:bCs/>
        </w:rPr>
      </w:pPr>
    </w:p>
    <w:p w:rsidR="00ED3A9D" w:rsidRPr="007E7531" w:rsidRDefault="00ED3A9D" w:rsidP="003B3F18">
      <w:pPr>
        <w:rPr>
          <w:b/>
          <w:bCs/>
        </w:rPr>
      </w:pPr>
    </w:p>
    <w:p w:rsidR="003B3F18" w:rsidRPr="007E7531" w:rsidRDefault="003B3F18" w:rsidP="003B3F18">
      <w:pPr>
        <w:rPr>
          <w:b/>
          <w:bCs/>
        </w:rPr>
      </w:pPr>
      <w:r w:rsidRPr="007E7531">
        <w:rPr>
          <w:b/>
          <w:bCs/>
        </w:rPr>
        <w:t xml:space="preserve">Course </w:t>
      </w:r>
      <w:smartTag w:uri="urn:schemas-microsoft-com:office:smarttags" w:element="City">
        <w:smartTag w:uri="urn:schemas-microsoft-com:office:smarttags" w:element="place">
          <w:r w:rsidRPr="007E7531">
            <w:rPr>
              <w:b/>
              <w:bCs/>
            </w:rPr>
            <w:t>Readings</w:t>
          </w:r>
        </w:smartTag>
      </w:smartTag>
      <w:r w:rsidRPr="007E7531">
        <w:rPr>
          <w:b/>
          <w:bCs/>
        </w:rPr>
        <w:t>:</w:t>
      </w:r>
    </w:p>
    <w:p w:rsidR="003B3F18" w:rsidRPr="007E7531" w:rsidRDefault="003B3F18" w:rsidP="003B3F18">
      <w:r w:rsidRPr="007E7531">
        <w:t>The required readings for</w:t>
      </w:r>
      <w:r w:rsidR="00BA5CFE">
        <w:t xml:space="preserve"> the lectures are drawn from three places:</w:t>
      </w:r>
      <w:r w:rsidRPr="007E7531">
        <w:t xml:space="preserve">  </w:t>
      </w:r>
    </w:p>
    <w:p w:rsidR="003B3F18" w:rsidRPr="007E7531" w:rsidRDefault="003B3F18" w:rsidP="003B3F18"/>
    <w:p w:rsidR="00A15B45" w:rsidRPr="007E7531" w:rsidRDefault="003B3F18" w:rsidP="003B3F18">
      <w:r w:rsidRPr="007E7531">
        <w:t>In the first place</w:t>
      </w:r>
      <w:r w:rsidR="00D8543A">
        <w:t>,</w:t>
      </w:r>
      <w:r w:rsidRPr="007E7531">
        <w:t xml:space="preserve"> they are drawn from </w:t>
      </w:r>
      <w:r w:rsidR="00BA5CFE">
        <w:t>our required</w:t>
      </w:r>
      <w:r w:rsidR="00D8543A">
        <w:t xml:space="preserve"> </w:t>
      </w:r>
      <w:r w:rsidRPr="007E7531">
        <w:t xml:space="preserve">textbook: </w:t>
      </w:r>
      <w:proofErr w:type="spellStart"/>
      <w:r w:rsidR="00A15B45">
        <w:t>Kavalski</w:t>
      </w:r>
      <w:proofErr w:type="spellEnd"/>
      <w:r w:rsidR="00A15B45">
        <w:t xml:space="preserve">, Emilian, ed., </w:t>
      </w:r>
      <w:r w:rsidR="00A15B45" w:rsidRPr="00A15B45">
        <w:rPr>
          <w:i/>
        </w:rPr>
        <w:t>Encounters with World Affairs: An Introduction to International Relations</w:t>
      </w:r>
      <w:r w:rsidR="00A15B45">
        <w:t xml:space="preserve">, </w:t>
      </w:r>
      <w:r w:rsidR="004F15A0">
        <w:t>London</w:t>
      </w:r>
      <w:r w:rsidR="00A15B45">
        <w:t xml:space="preserve">: </w:t>
      </w:r>
      <w:r w:rsidR="004F15A0">
        <w:t>Routledge</w:t>
      </w:r>
      <w:r w:rsidR="00A15B45">
        <w:t>, 2015</w:t>
      </w:r>
      <w:r w:rsidR="003D1B20">
        <w:t>.</w:t>
      </w:r>
    </w:p>
    <w:p w:rsidR="007900D9" w:rsidRPr="00E346FA" w:rsidRDefault="007900D9" w:rsidP="007900D9">
      <w:pPr>
        <w:rPr>
          <w:bCs/>
        </w:rPr>
      </w:pPr>
      <w:r w:rsidRPr="00E346FA">
        <w:rPr>
          <w:bCs/>
        </w:rPr>
        <w:t>Th</w:t>
      </w:r>
      <w:r w:rsidR="00C5377E">
        <w:rPr>
          <w:bCs/>
        </w:rPr>
        <w:t>is</w:t>
      </w:r>
      <w:r w:rsidRPr="00E346FA">
        <w:rPr>
          <w:bCs/>
        </w:rPr>
        <w:t xml:space="preserve"> book </w:t>
      </w:r>
      <w:r w:rsidR="00C5377E">
        <w:rPr>
          <w:bCs/>
        </w:rPr>
        <w:t>is</w:t>
      </w:r>
      <w:r w:rsidRPr="00E346FA">
        <w:rPr>
          <w:bCs/>
        </w:rPr>
        <w:t xml:space="preserve"> available in an electronic form (at no cost) through the McMaster University library catalogue.  Please download a copy as soon as possible.</w:t>
      </w:r>
    </w:p>
    <w:p w:rsidR="007900D9" w:rsidRPr="007E7531" w:rsidRDefault="007900D9" w:rsidP="003B3F18">
      <w:pPr>
        <w:rPr>
          <w:b/>
          <w:bCs/>
        </w:rPr>
      </w:pPr>
    </w:p>
    <w:p w:rsidR="00BA5CFE" w:rsidRDefault="00BA5CFE" w:rsidP="00BA5CFE">
      <w:r>
        <w:t>Second, several book chapters have been made available in an electronic format</w:t>
      </w:r>
      <w:r w:rsidR="00BE6300">
        <w:t>.  These readings are available through Avenue to Learn</w:t>
      </w:r>
      <w:r>
        <w:t>.</w:t>
      </w:r>
    </w:p>
    <w:p w:rsidR="00BA5CFE" w:rsidRDefault="00BA5CFE" w:rsidP="00BA5CFE">
      <w:bookmarkStart w:id="0" w:name="_GoBack"/>
      <w:bookmarkEnd w:id="0"/>
    </w:p>
    <w:p w:rsidR="00BA5CFE" w:rsidRPr="00BE27D7" w:rsidRDefault="00BA5CFE" w:rsidP="00BA5CFE">
      <w:r>
        <w:rPr>
          <w:bCs/>
        </w:rPr>
        <w:lastRenderedPageBreak/>
        <w:t xml:space="preserve">Third, </w:t>
      </w:r>
      <w:r w:rsidRPr="001B4649">
        <w:rPr>
          <w:bCs/>
        </w:rPr>
        <w:t xml:space="preserve">I have included several </w:t>
      </w:r>
      <w:r>
        <w:rPr>
          <w:bCs/>
        </w:rPr>
        <w:t xml:space="preserve">journal </w:t>
      </w:r>
      <w:r w:rsidRPr="001B4649">
        <w:rPr>
          <w:bCs/>
        </w:rPr>
        <w:t>articles that are accessible on-line</w:t>
      </w:r>
      <w:r>
        <w:rPr>
          <w:bCs/>
        </w:rPr>
        <w:t xml:space="preserve">.  </w:t>
      </w:r>
      <w:r>
        <w:t>These</w:t>
      </w:r>
      <w:r w:rsidRPr="00CE5E1C">
        <w:t xml:space="preserve"> articl</w:t>
      </w:r>
      <w:r>
        <w:t xml:space="preserve">es can be obtained </w:t>
      </w:r>
      <w:r w:rsidRPr="00CE5E1C">
        <w:t>via the library catalogue</w:t>
      </w:r>
      <w:r>
        <w:t xml:space="preserve"> or through Google scholar.</w:t>
      </w:r>
    </w:p>
    <w:p w:rsidR="003B3F18" w:rsidRDefault="003B3F18" w:rsidP="003B3F18">
      <w:pPr>
        <w:rPr>
          <w:b/>
        </w:rPr>
      </w:pPr>
    </w:p>
    <w:p w:rsidR="00430DB4" w:rsidRDefault="003B3F18" w:rsidP="0057034C">
      <w:pPr>
        <w:rPr>
          <w:b/>
        </w:rPr>
      </w:pPr>
      <w:r>
        <w:rPr>
          <w:b/>
        </w:rPr>
        <w:t xml:space="preserve">January </w:t>
      </w:r>
      <w:r w:rsidR="00B42AD2">
        <w:rPr>
          <w:b/>
        </w:rPr>
        <w:t>8</w:t>
      </w:r>
      <w:r w:rsidR="0057034C">
        <w:rPr>
          <w:b/>
        </w:rPr>
        <w:t>, 201</w:t>
      </w:r>
      <w:r w:rsidR="00B42AD2">
        <w:rPr>
          <w:b/>
        </w:rPr>
        <w:t>8</w:t>
      </w:r>
      <w:r w:rsidR="0057034C">
        <w:rPr>
          <w:b/>
        </w:rPr>
        <w:t xml:space="preserve">: </w:t>
      </w:r>
    </w:p>
    <w:p w:rsidR="0057034C" w:rsidRPr="007E7531" w:rsidRDefault="00430DB4" w:rsidP="0057034C">
      <w:pPr>
        <w:rPr>
          <w:b/>
        </w:rPr>
      </w:pPr>
      <w:r>
        <w:rPr>
          <w:b/>
        </w:rPr>
        <w:t xml:space="preserve">A). </w:t>
      </w:r>
      <w:r w:rsidR="0057034C">
        <w:rPr>
          <w:b/>
        </w:rPr>
        <w:t>Introduction</w:t>
      </w:r>
      <w:r w:rsidR="00F741A8">
        <w:rPr>
          <w:b/>
        </w:rPr>
        <w:t xml:space="preserve">: </w:t>
      </w:r>
      <w:r w:rsidR="00A21196">
        <w:rPr>
          <w:b/>
        </w:rPr>
        <w:t>What does p</w:t>
      </w:r>
      <w:r w:rsidR="00F741A8">
        <w:rPr>
          <w:b/>
        </w:rPr>
        <w:t>olitics in a “global” era</w:t>
      </w:r>
      <w:r w:rsidR="00A21196">
        <w:rPr>
          <w:b/>
        </w:rPr>
        <w:t xml:space="preserve"> look like?</w:t>
      </w:r>
    </w:p>
    <w:p w:rsidR="003B3F18" w:rsidRPr="007E7531" w:rsidRDefault="003B3F18" w:rsidP="003B3F18"/>
    <w:p w:rsidR="0057034C" w:rsidRPr="0057034C" w:rsidRDefault="00430DB4" w:rsidP="0057034C">
      <w:pPr>
        <w:rPr>
          <w:b/>
        </w:rPr>
      </w:pPr>
      <w:r>
        <w:rPr>
          <w:b/>
        </w:rPr>
        <w:t xml:space="preserve">B). </w:t>
      </w:r>
      <w:r w:rsidR="0057034C">
        <w:rPr>
          <w:b/>
        </w:rPr>
        <w:t xml:space="preserve">States, societies, and forms of government – What types of political </w:t>
      </w:r>
      <w:r>
        <w:rPr>
          <w:b/>
        </w:rPr>
        <w:t xml:space="preserve">and economic </w:t>
      </w:r>
      <w:r w:rsidR="0057034C">
        <w:rPr>
          <w:b/>
        </w:rPr>
        <w:t xml:space="preserve">systems have emerged in the modern era?  Does the comparative method permit us to better understand those systems? </w:t>
      </w:r>
    </w:p>
    <w:p w:rsidR="00EB205F" w:rsidRDefault="00EB205F" w:rsidP="0057034C"/>
    <w:p w:rsidR="00496E7D" w:rsidRPr="00496E7D" w:rsidRDefault="00F448EB" w:rsidP="0057034C">
      <w:bookmarkStart w:id="1" w:name="_Hlk501537712"/>
      <w:proofErr w:type="spellStart"/>
      <w:r>
        <w:t>Dickovick</w:t>
      </w:r>
      <w:proofErr w:type="spellEnd"/>
      <w:r>
        <w:t>, J. Tyler, and East</w:t>
      </w:r>
      <w:r w:rsidR="00496E7D">
        <w:t xml:space="preserve">wood, Jonathan, </w:t>
      </w:r>
      <w:r w:rsidR="00496E7D" w:rsidRPr="00E9108C">
        <w:rPr>
          <w:i/>
        </w:rPr>
        <w:t>Comparative Politics: Integrating Theories, Methods, and Cases</w:t>
      </w:r>
      <w:r w:rsidR="00496E7D">
        <w:t xml:space="preserve">, </w:t>
      </w:r>
      <w:r w:rsidR="00BA5CFE">
        <w:t xml:space="preserve">Second Edition, </w:t>
      </w:r>
      <w:r w:rsidR="00496E7D">
        <w:t>Oxfor</w:t>
      </w:r>
      <w:r w:rsidR="00BA5CFE">
        <w:t>d: Oxford University Press, 2015</w:t>
      </w:r>
      <w:r w:rsidR="00496E7D">
        <w:t>, Chapter 1</w:t>
      </w:r>
      <w:r w:rsidR="00BA5CFE">
        <w:t xml:space="preserve"> </w:t>
      </w:r>
      <w:r w:rsidR="00792266">
        <w:t xml:space="preserve">– </w:t>
      </w:r>
      <w:r w:rsidR="00746707">
        <w:t>posted on Avenue to learn</w:t>
      </w:r>
      <w:bookmarkEnd w:id="1"/>
    </w:p>
    <w:p w:rsidR="00496E7D" w:rsidRDefault="00496E7D" w:rsidP="0057034C">
      <w:pPr>
        <w:rPr>
          <w:b/>
        </w:rPr>
      </w:pPr>
    </w:p>
    <w:p w:rsidR="003B3F18" w:rsidRPr="007E7531" w:rsidRDefault="00430DB4" w:rsidP="003B3F18">
      <w:pPr>
        <w:rPr>
          <w:b/>
        </w:rPr>
      </w:pPr>
      <w:r>
        <w:rPr>
          <w:b/>
        </w:rPr>
        <w:t>January 1</w:t>
      </w:r>
      <w:r w:rsidR="00B42AD2">
        <w:rPr>
          <w:b/>
        </w:rPr>
        <w:t>5</w:t>
      </w:r>
      <w:r w:rsidR="0057034C">
        <w:rPr>
          <w:b/>
        </w:rPr>
        <w:t>, 201</w:t>
      </w:r>
      <w:r w:rsidR="00B42AD2">
        <w:rPr>
          <w:b/>
        </w:rPr>
        <w:t>8</w:t>
      </w:r>
      <w:r w:rsidR="0057034C">
        <w:rPr>
          <w:b/>
        </w:rPr>
        <w:t>: Is the state still the key political actor? Has globalization eroded the state?</w:t>
      </w:r>
    </w:p>
    <w:p w:rsidR="003A0C1C" w:rsidRDefault="003A0C1C" w:rsidP="0057034C"/>
    <w:p w:rsidR="00C5377E" w:rsidRDefault="00C5377E" w:rsidP="0057034C">
      <w:bookmarkStart w:id="2" w:name="_Hlk501537733"/>
      <w:r>
        <w:t>Chapter 1</w:t>
      </w:r>
      <w:r w:rsidR="00951043">
        <w:t xml:space="preserve"> (The History of Global Politics),</w:t>
      </w:r>
      <w:r>
        <w:t xml:space="preserve"> in </w:t>
      </w:r>
      <w:r w:rsidRPr="00C5377E">
        <w:rPr>
          <w:i/>
        </w:rPr>
        <w:t>Encounters with World Affairs</w:t>
      </w:r>
    </w:p>
    <w:p w:rsidR="00C5377E" w:rsidRDefault="00C5377E" w:rsidP="0057034C"/>
    <w:p w:rsidR="0057034C" w:rsidRDefault="0057034C" w:rsidP="0057034C">
      <w:r>
        <w:t xml:space="preserve">Scholte, Jan Art, “Defining Globalization,” </w:t>
      </w:r>
      <w:r w:rsidRPr="00DE6017">
        <w:rPr>
          <w:i/>
        </w:rPr>
        <w:t>The World Economy</w:t>
      </w:r>
      <w:r>
        <w:t>, 31, 11, 2008, pp1471-1502 – available on-line</w:t>
      </w:r>
    </w:p>
    <w:bookmarkEnd w:id="2"/>
    <w:p w:rsidR="003A0C1C" w:rsidRPr="002C3EC7" w:rsidRDefault="003A0C1C" w:rsidP="003B3F18">
      <w:pPr>
        <w:rPr>
          <w:lang w:val="fr-FR"/>
        </w:rPr>
      </w:pPr>
    </w:p>
    <w:p w:rsidR="00262135" w:rsidRPr="002374C9" w:rsidRDefault="003B3F18" w:rsidP="002374C9">
      <w:pPr>
        <w:rPr>
          <w:b/>
        </w:rPr>
      </w:pPr>
      <w:r>
        <w:rPr>
          <w:b/>
        </w:rPr>
        <w:t xml:space="preserve">January </w:t>
      </w:r>
      <w:r w:rsidR="00430DB4">
        <w:rPr>
          <w:b/>
        </w:rPr>
        <w:t>2</w:t>
      </w:r>
      <w:r w:rsidR="00B42AD2">
        <w:rPr>
          <w:b/>
        </w:rPr>
        <w:t>2</w:t>
      </w:r>
      <w:r w:rsidR="00262135">
        <w:rPr>
          <w:b/>
        </w:rPr>
        <w:t>, 201</w:t>
      </w:r>
      <w:r w:rsidR="00B42AD2">
        <w:rPr>
          <w:b/>
        </w:rPr>
        <w:t>8</w:t>
      </w:r>
      <w:r w:rsidR="00262135" w:rsidRPr="00E321A7">
        <w:rPr>
          <w:b/>
        </w:rPr>
        <w:t xml:space="preserve">: </w:t>
      </w:r>
      <w:r w:rsidR="00262135" w:rsidRPr="002374C9">
        <w:rPr>
          <w:b/>
        </w:rPr>
        <w:t>Development - What accounts for the tremendous disparity in wealth between states?  What causes development and underdevelopment?  Should development be defined solely as an increase in GDP/capita?</w:t>
      </w:r>
    </w:p>
    <w:p w:rsidR="00262135" w:rsidRDefault="00262135" w:rsidP="00262135"/>
    <w:p w:rsidR="00951043" w:rsidRPr="00951043" w:rsidRDefault="00951043" w:rsidP="00262135">
      <w:pPr>
        <w:rPr>
          <w:i/>
        </w:rPr>
      </w:pPr>
      <w:bookmarkStart w:id="3" w:name="_Hlk501537755"/>
      <w:r w:rsidRPr="00951043">
        <w:t>Chapter 11</w:t>
      </w:r>
      <w:r>
        <w:t xml:space="preserve"> (Global Inequality),</w:t>
      </w:r>
      <w:r w:rsidRPr="00951043">
        <w:t xml:space="preserve"> in</w:t>
      </w:r>
      <w:r w:rsidRPr="00951043">
        <w:rPr>
          <w:i/>
        </w:rPr>
        <w:t xml:space="preserve"> Encounters with World Affairs</w:t>
      </w:r>
    </w:p>
    <w:p w:rsidR="00951043" w:rsidRDefault="00951043" w:rsidP="00262135"/>
    <w:p w:rsidR="003B3F18" w:rsidRDefault="008E5B5D" w:rsidP="003B3F18">
      <w:r>
        <w:t xml:space="preserve">Demaria, Federico, and Kothari, Ashish, “The Post-Development Dictionary agenda: paths to the </w:t>
      </w:r>
      <w:proofErr w:type="spellStart"/>
      <w:r>
        <w:t>pluriverse</w:t>
      </w:r>
      <w:proofErr w:type="spellEnd"/>
      <w:r>
        <w:t xml:space="preserve">,” </w:t>
      </w:r>
      <w:r w:rsidRPr="00BE6300">
        <w:rPr>
          <w:i/>
        </w:rPr>
        <w:t>Third World Quarterly</w:t>
      </w:r>
      <w:r>
        <w:t>, 38, 12, 2017, pp2588-2599 – available on-line</w:t>
      </w:r>
      <w:bookmarkEnd w:id="3"/>
    </w:p>
    <w:p w:rsidR="008E5B5D" w:rsidRDefault="008E5B5D" w:rsidP="003B3F18"/>
    <w:p w:rsidR="00430DB4" w:rsidRDefault="00430DB4" w:rsidP="003F2D5F">
      <w:pPr>
        <w:rPr>
          <w:b/>
        </w:rPr>
      </w:pPr>
      <w:r>
        <w:rPr>
          <w:b/>
        </w:rPr>
        <w:t xml:space="preserve">January </w:t>
      </w:r>
      <w:r w:rsidR="00B42AD2">
        <w:rPr>
          <w:b/>
        </w:rPr>
        <w:t>29</w:t>
      </w:r>
      <w:r>
        <w:rPr>
          <w:b/>
        </w:rPr>
        <w:t>, 201</w:t>
      </w:r>
      <w:r w:rsidR="00B42AD2">
        <w:rPr>
          <w:b/>
        </w:rPr>
        <w:t>8</w:t>
      </w:r>
      <w:r>
        <w:rPr>
          <w:b/>
        </w:rPr>
        <w:t>:</w:t>
      </w:r>
      <w:r w:rsidR="002374C9">
        <w:rPr>
          <w:b/>
        </w:rPr>
        <w:t xml:space="preserve"> </w:t>
      </w:r>
    </w:p>
    <w:p w:rsidR="003F2D5F" w:rsidRDefault="00430DB4" w:rsidP="003F2D5F">
      <w:pPr>
        <w:rPr>
          <w:b/>
        </w:rPr>
      </w:pPr>
      <w:r>
        <w:rPr>
          <w:b/>
        </w:rPr>
        <w:t xml:space="preserve">A). </w:t>
      </w:r>
      <w:r w:rsidR="003F2D5F">
        <w:rPr>
          <w:b/>
        </w:rPr>
        <w:t xml:space="preserve">Democratic Political Systems - What effect does national democracy have on international behaviour? </w:t>
      </w:r>
    </w:p>
    <w:p w:rsidR="00BE7E85" w:rsidRDefault="00BE7E85" w:rsidP="003F2D5F"/>
    <w:p w:rsidR="003F2D5F" w:rsidRPr="007A06A6" w:rsidRDefault="003F2D5F" w:rsidP="003F2D5F">
      <w:proofErr w:type="spellStart"/>
      <w:r w:rsidRPr="007A06A6">
        <w:t>Rosato</w:t>
      </w:r>
      <w:proofErr w:type="spellEnd"/>
      <w:r w:rsidRPr="007A06A6">
        <w:t xml:space="preserve">, Sebastian, “The Flawed Logic of Democratic Peace Theory,” </w:t>
      </w:r>
      <w:r w:rsidRPr="007A06A6">
        <w:rPr>
          <w:i/>
        </w:rPr>
        <w:t>American Political Science Review</w:t>
      </w:r>
      <w:r w:rsidRPr="007A06A6">
        <w:t>, 97, 4, 2003, pp585-602 – available on-line</w:t>
      </w:r>
    </w:p>
    <w:p w:rsidR="003B3F18" w:rsidRPr="007E7531" w:rsidRDefault="003B3F18" w:rsidP="003B3F18"/>
    <w:p w:rsidR="003F2D5F" w:rsidRDefault="00430DB4" w:rsidP="003F2D5F">
      <w:pPr>
        <w:rPr>
          <w:b/>
        </w:rPr>
      </w:pPr>
      <w:r>
        <w:rPr>
          <w:b/>
        </w:rPr>
        <w:t xml:space="preserve">B). </w:t>
      </w:r>
      <w:r w:rsidR="003F2D5F">
        <w:rPr>
          <w:b/>
        </w:rPr>
        <w:t>Autocratic Political Systems - Is authoritarian government more successful in promoting internal peace or development?</w:t>
      </w:r>
    </w:p>
    <w:p w:rsidR="0027028D" w:rsidRDefault="0027028D" w:rsidP="003F2D5F"/>
    <w:p w:rsidR="003F2D5F" w:rsidRDefault="003F2D5F" w:rsidP="003F2D5F">
      <w:r>
        <w:t>Mayer, Robert, “Strategies of justification in authoritarian ideology</w:t>
      </w:r>
      <w:r w:rsidRPr="00C734C2">
        <w:t xml:space="preserve">,” </w:t>
      </w:r>
      <w:r w:rsidRPr="00C734C2">
        <w:rPr>
          <w:i/>
        </w:rPr>
        <w:t>Journal of Political ideologies</w:t>
      </w:r>
      <w:r>
        <w:t>, 6, 2, 2001, pp147-168 – available on-line</w:t>
      </w:r>
    </w:p>
    <w:p w:rsidR="003F2D5F" w:rsidRDefault="003F2D5F" w:rsidP="003B3F18">
      <w:pPr>
        <w:rPr>
          <w:b/>
        </w:rPr>
      </w:pPr>
    </w:p>
    <w:p w:rsidR="00EE6BFD" w:rsidRPr="0056280D" w:rsidRDefault="00430DB4" w:rsidP="00EE6BFD">
      <w:pPr>
        <w:rPr>
          <w:b/>
        </w:rPr>
      </w:pPr>
      <w:r>
        <w:rPr>
          <w:b/>
        </w:rPr>
        <w:t xml:space="preserve">February </w:t>
      </w:r>
      <w:r w:rsidR="00B42AD2">
        <w:rPr>
          <w:b/>
        </w:rPr>
        <w:t>5</w:t>
      </w:r>
      <w:r>
        <w:rPr>
          <w:b/>
        </w:rPr>
        <w:t>, 201</w:t>
      </w:r>
      <w:r w:rsidR="00B42AD2">
        <w:rPr>
          <w:b/>
        </w:rPr>
        <w:t>8</w:t>
      </w:r>
      <w:r>
        <w:rPr>
          <w:b/>
        </w:rPr>
        <w:t>:</w:t>
      </w:r>
      <w:r w:rsidR="0056280D">
        <w:rPr>
          <w:b/>
        </w:rPr>
        <w:t xml:space="preserve"> </w:t>
      </w:r>
      <w:r w:rsidR="00EE6BFD" w:rsidRPr="00E321A7">
        <w:rPr>
          <w:b/>
        </w:rPr>
        <w:t>Transitional S</w:t>
      </w:r>
      <w:r w:rsidR="005B0EE7">
        <w:rPr>
          <w:b/>
        </w:rPr>
        <w:t>tates</w:t>
      </w:r>
      <w:r w:rsidR="00EE6BFD">
        <w:rPr>
          <w:b/>
        </w:rPr>
        <w:t xml:space="preserve"> – Is there a historical trend towards democratization?  Why does democracy take root in some locations but not in others?  </w:t>
      </w:r>
      <w:r w:rsidR="00EE6BFD">
        <w:rPr>
          <w:b/>
        </w:rPr>
        <w:lastRenderedPageBreak/>
        <w:t>How genuinely democratic and free are those societies that have recently transitioned towards democracy?</w:t>
      </w:r>
    </w:p>
    <w:p w:rsidR="00EE6BFD" w:rsidRDefault="00EE6BFD" w:rsidP="00EE6BFD"/>
    <w:p w:rsidR="00BE7E85" w:rsidRPr="00496E7D" w:rsidRDefault="00E16168" w:rsidP="00BE7E85">
      <w:bookmarkStart w:id="4" w:name="_Hlk501538254"/>
      <w:proofErr w:type="spellStart"/>
      <w:r>
        <w:t>Grugel</w:t>
      </w:r>
      <w:proofErr w:type="spellEnd"/>
      <w:r>
        <w:t xml:space="preserve">, Jean, and Bishop, Matthew Louis, </w:t>
      </w:r>
      <w:r w:rsidRPr="00E16168">
        <w:rPr>
          <w:i/>
        </w:rPr>
        <w:t>Democratization: A Critical Introduction</w:t>
      </w:r>
      <w:r>
        <w:t>, 2</w:t>
      </w:r>
      <w:r w:rsidRPr="00E16168">
        <w:rPr>
          <w:vertAlign w:val="superscript"/>
        </w:rPr>
        <w:t>nd</w:t>
      </w:r>
      <w:r>
        <w:t xml:space="preserve"> edition, New York: Palgrave Macmillan, 2014</w:t>
      </w:r>
      <w:r w:rsidR="00230A72">
        <w:t>, p52-72 – posted on Avenue to learn</w:t>
      </w:r>
    </w:p>
    <w:p w:rsidR="00BE7E85" w:rsidRDefault="00BE7E85" w:rsidP="00EE6BFD"/>
    <w:p w:rsidR="00EE6BFD" w:rsidRDefault="00F156E6" w:rsidP="00EE6BFD">
      <w:bookmarkStart w:id="5" w:name="_Hlk500233095"/>
      <w:proofErr w:type="spellStart"/>
      <w:r>
        <w:t>Foa</w:t>
      </w:r>
      <w:proofErr w:type="spellEnd"/>
      <w:r>
        <w:t xml:space="preserve">, Roberto Stefan, and </w:t>
      </w:r>
      <w:proofErr w:type="spellStart"/>
      <w:r>
        <w:t>Mounk</w:t>
      </w:r>
      <w:proofErr w:type="spellEnd"/>
      <w:r>
        <w:t xml:space="preserve">, </w:t>
      </w:r>
      <w:proofErr w:type="spellStart"/>
      <w:r>
        <w:t>Yascha</w:t>
      </w:r>
      <w:proofErr w:type="spellEnd"/>
      <w:r>
        <w:t xml:space="preserve">, </w:t>
      </w:r>
      <w:r w:rsidR="00876FB9">
        <w:t xml:space="preserve">“The Signs of Deconsolidation,” </w:t>
      </w:r>
      <w:r w:rsidR="00876FB9" w:rsidRPr="002C68C1">
        <w:rPr>
          <w:i/>
        </w:rPr>
        <w:t>Journal of Democracy</w:t>
      </w:r>
      <w:r w:rsidR="00876FB9">
        <w:t xml:space="preserve">, 28, 1, 2017, pp5-15 </w:t>
      </w:r>
      <w:r>
        <w:t>– available on-line</w:t>
      </w:r>
      <w:bookmarkEnd w:id="4"/>
    </w:p>
    <w:p w:rsidR="00AB690B" w:rsidRDefault="00AB690B" w:rsidP="00EE6BFD"/>
    <w:bookmarkEnd w:id="5"/>
    <w:p w:rsidR="003B3F18" w:rsidRPr="007E7531" w:rsidRDefault="00430DB4" w:rsidP="00AB06E3">
      <w:pPr>
        <w:rPr>
          <w:b/>
        </w:rPr>
      </w:pPr>
      <w:r>
        <w:rPr>
          <w:b/>
        </w:rPr>
        <w:t>February 1</w:t>
      </w:r>
      <w:r w:rsidR="00B42AD2">
        <w:rPr>
          <w:b/>
        </w:rPr>
        <w:t>2</w:t>
      </w:r>
      <w:r>
        <w:rPr>
          <w:b/>
        </w:rPr>
        <w:t>, 201</w:t>
      </w:r>
      <w:r w:rsidR="00B42AD2">
        <w:rPr>
          <w:b/>
        </w:rPr>
        <w:t>8</w:t>
      </w:r>
      <w:r w:rsidRPr="00E321A7">
        <w:rPr>
          <w:b/>
        </w:rPr>
        <w:t xml:space="preserve">: </w:t>
      </w:r>
      <w:r w:rsidR="003B3F18" w:rsidRPr="007E7531">
        <w:rPr>
          <w:b/>
        </w:rPr>
        <w:t>Theories of international relations: Does “anarchy” make a difference?</w:t>
      </w:r>
    </w:p>
    <w:p w:rsidR="003B3F18" w:rsidRDefault="003B3F18" w:rsidP="003B3F18"/>
    <w:p w:rsidR="00CC43ED" w:rsidRDefault="00CC43ED" w:rsidP="003B3F18">
      <w:r>
        <w:t xml:space="preserve">Chapter 2 (Theories of World Affairs), in </w:t>
      </w:r>
      <w:r w:rsidR="00A15B45" w:rsidRPr="00A15B45">
        <w:rPr>
          <w:i/>
        </w:rPr>
        <w:t>Encounters with World Affairs</w:t>
      </w:r>
    </w:p>
    <w:p w:rsidR="00CC43ED" w:rsidRDefault="00CC43ED" w:rsidP="003B3F18"/>
    <w:p w:rsidR="002374C9" w:rsidRDefault="002374C9" w:rsidP="002374C9">
      <w:pPr>
        <w:rPr>
          <w:b/>
        </w:rPr>
      </w:pPr>
      <w:r>
        <w:rPr>
          <w:b/>
        </w:rPr>
        <w:t xml:space="preserve">February </w:t>
      </w:r>
      <w:r w:rsidR="00B42AD2">
        <w:rPr>
          <w:b/>
        </w:rPr>
        <w:t>19</w:t>
      </w:r>
      <w:r>
        <w:rPr>
          <w:b/>
        </w:rPr>
        <w:t>, 201</w:t>
      </w:r>
      <w:r w:rsidR="00B42AD2">
        <w:rPr>
          <w:b/>
        </w:rPr>
        <w:t>8</w:t>
      </w:r>
      <w:r>
        <w:rPr>
          <w:b/>
        </w:rPr>
        <w:t xml:space="preserve"> – Reading week: No class</w:t>
      </w:r>
    </w:p>
    <w:p w:rsidR="002374C9" w:rsidRPr="007E7531" w:rsidRDefault="002374C9" w:rsidP="003B3F18"/>
    <w:p w:rsidR="00430DB4" w:rsidRPr="007E7531" w:rsidRDefault="003B3F18" w:rsidP="00430DB4">
      <w:pPr>
        <w:rPr>
          <w:b/>
        </w:rPr>
      </w:pPr>
      <w:r>
        <w:rPr>
          <w:b/>
        </w:rPr>
        <w:t xml:space="preserve">February </w:t>
      </w:r>
      <w:r w:rsidR="002374C9">
        <w:rPr>
          <w:b/>
        </w:rPr>
        <w:t>2</w:t>
      </w:r>
      <w:r w:rsidR="00B42AD2">
        <w:rPr>
          <w:b/>
        </w:rPr>
        <w:t>6</w:t>
      </w:r>
      <w:r w:rsidR="00AB06E3">
        <w:rPr>
          <w:b/>
        </w:rPr>
        <w:t>, 201</w:t>
      </w:r>
      <w:r w:rsidR="00B42AD2">
        <w:rPr>
          <w:b/>
        </w:rPr>
        <w:t>8</w:t>
      </w:r>
      <w:r w:rsidR="00AB06E3">
        <w:rPr>
          <w:b/>
        </w:rPr>
        <w:t xml:space="preserve">: </w:t>
      </w:r>
      <w:r w:rsidR="00430DB4" w:rsidRPr="007E7531">
        <w:rPr>
          <w:b/>
        </w:rPr>
        <w:t>A short history of violence: The Cold War is MAD.  Did the threat of nuclear annihilation make the world safe for peace?</w:t>
      </w:r>
    </w:p>
    <w:p w:rsidR="00AC1CB1" w:rsidRDefault="00AC1CB1" w:rsidP="00AB06E3"/>
    <w:p w:rsidR="00A15B45" w:rsidRDefault="00A15B45" w:rsidP="00AB06E3">
      <w:bookmarkStart w:id="6" w:name="_Hlk501538493"/>
      <w:r>
        <w:t xml:space="preserve">Chapter 10 (Conflict and In/Security in Global Life), in </w:t>
      </w:r>
      <w:r w:rsidRPr="00A15B45">
        <w:rPr>
          <w:i/>
        </w:rPr>
        <w:t>Encounters with World Affairs</w:t>
      </w:r>
    </w:p>
    <w:p w:rsidR="00A15B45" w:rsidRDefault="00A15B45" w:rsidP="00AB06E3"/>
    <w:p w:rsidR="002374C9" w:rsidRPr="00876FB9" w:rsidRDefault="00876FB9" w:rsidP="00AB06E3">
      <w:proofErr w:type="spellStart"/>
      <w:r w:rsidRPr="00876FB9">
        <w:t>Kroenig</w:t>
      </w:r>
      <w:proofErr w:type="spellEnd"/>
      <w:r w:rsidRPr="00876FB9">
        <w:t xml:space="preserve">, Matthew, “The History of Proliferation Optimism: Does It Have a Future?” </w:t>
      </w:r>
      <w:r w:rsidRPr="00876FB9">
        <w:rPr>
          <w:i/>
        </w:rPr>
        <w:t>Journal of Strategic Studies</w:t>
      </w:r>
      <w:r w:rsidRPr="00876FB9">
        <w:t xml:space="preserve">, 38, 1-2, </w:t>
      </w:r>
      <w:r>
        <w:t xml:space="preserve">2015, </w:t>
      </w:r>
      <w:r w:rsidRPr="00876FB9">
        <w:t>pp98-125</w:t>
      </w:r>
      <w:r>
        <w:t xml:space="preserve"> – available on-line</w:t>
      </w:r>
    </w:p>
    <w:bookmarkEnd w:id="6"/>
    <w:p w:rsidR="00B46975" w:rsidRPr="00876FB9" w:rsidRDefault="00B46975" w:rsidP="00AB06E3"/>
    <w:p w:rsidR="00430DB4" w:rsidRPr="007E7531" w:rsidRDefault="002374C9" w:rsidP="00430DB4">
      <w:pPr>
        <w:rPr>
          <w:b/>
        </w:rPr>
      </w:pPr>
      <w:r>
        <w:rPr>
          <w:b/>
        </w:rPr>
        <w:t xml:space="preserve">March </w:t>
      </w:r>
      <w:r w:rsidR="00B42AD2">
        <w:rPr>
          <w:b/>
        </w:rPr>
        <w:t>5</w:t>
      </w:r>
      <w:r>
        <w:rPr>
          <w:b/>
        </w:rPr>
        <w:t>, 201</w:t>
      </w:r>
      <w:r w:rsidR="00B42AD2">
        <w:rPr>
          <w:b/>
        </w:rPr>
        <w:t>8</w:t>
      </w:r>
      <w:r>
        <w:rPr>
          <w:b/>
        </w:rPr>
        <w:t xml:space="preserve">: </w:t>
      </w:r>
      <w:r w:rsidR="00430DB4" w:rsidRPr="007E7531">
        <w:rPr>
          <w:b/>
        </w:rPr>
        <w:t xml:space="preserve">The post-Cold War security environment: What is the political science of terrorism? </w:t>
      </w:r>
    </w:p>
    <w:p w:rsidR="00E80E9B" w:rsidRDefault="00E80E9B" w:rsidP="00430DB4"/>
    <w:p w:rsidR="00430DB4" w:rsidRPr="007E7531" w:rsidRDefault="00430DB4" w:rsidP="00430DB4">
      <w:r w:rsidRPr="007E7531">
        <w:t xml:space="preserve">Huntington, Samuel, “Clash of Civilizations?” </w:t>
      </w:r>
      <w:r w:rsidRPr="007E7531">
        <w:rPr>
          <w:i/>
        </w:rPr>
        <w:t>Foreign Affairs</w:t>
      </w:r>
      <w:r w:rsidRPr="007E7531">
        <w:t>, 72, 3, 1993, pp22-49 – available on-line</w:t>
      </w:r>
    </w:p>
    <w:p w:rsidR="00430DB4" w:rsidRDefault="00430DB4" w:rsidP="00430DB4">
      <w:pPr>
        <w:rPr>
          <w:b/>
        </w:rPr>
      </w:pPr>
    </w:p>
    <w:p w:rsidR="008D5E16" w:rsidRDefault="00430DB4" w:rsidP="00430DB4">
      <w:pPr>
        <w:rPr>
          <w:lang w:eastAsia="en-CA"/>
        </w:rPr>
      </w:pPr>
      <w:r>
        <w:rPr>
          <w:lang w:eastAsia="en-CA"/>
        </w:rPr>
        <w:t xml:space="preserve">Hobson, John M., “Deconstructing the Eurocentric Clash of Civilizations: De-Westernizing the West by Acknowledging the Dialogue of Civilizations,” in </w:t>
      </w:r>
      <w:r w:rsidRPr="000B28E4">
        <w:rPr>
          <w:lang w:eastAsia="en-CA"/>
        </w:rPr>
        <w:t>Hall, Martin, and Jackson</w:t>
      </w:r>
      <w:r>
        <w:rPr>
          <w:lang w:eastAsia="en-CA"/>
        </w:rPr>
        <w:t xml:space="preserve">, </w:t>
      </w:r>
      <w:r w:rsidRPr="000B28E4">
        <w:rPr>
          <w:lang w:eastAsia="en-CA"/>
        </w:rPr>
        <w:t>Patrick Thaddeus</w:t>
      </w:r>
      <w:r>
        <w:rPr>
          <w:lang w:eastAsia="en-CA"/>
        </w:rPr>
        <w:t>, eds.,</w:t>
      </w:r>
      <w:r w:rsidRPr="000B28E4">
        <w:rPr>
          <w:lang w:eastAsia="en-CA"/>
        </w:rPr>
        <w:t xml:space="preserve"> </w:t>
      </w:r>
      <w:r w:rsidRPr="000B28E4">
        <w:rPr>
          <w:i/>
          <w:iCs/>
          <w:lang w:eastAsia="en-CA"/>
        </w:rPr>
        <w:t xml:space="preserve">Civilizational Identity: The </w:t>
      </w:r>
      <w:r>
        <w:rPr>
          <w:i/>
          <w:iCs/>
          <w:lang w:eastAsia="en-CA"/>
        </w:rPr>
        <w:t>Production and Reproduction of "</w:t>
      </w:r>
      <w:r w:rsidRPr="000B28E4">
        <w:rPr>
          <w:i/>
          <w:iCs/>
          <w:lang w:eastAsia="en-CA"/>
        </w:rPr>
        <w:t>civilizations" in International Relations</w:t>
      </w:r>
      <w:r>
        <w:rPr>
          <w:lang w:eastAsia="en-CA"/>
        </w:rPr>
        <w:t xml:space="preserve">, Macmillan, 2007, pp149-165 – available on-line </w:t>
      </w:r>
      <w:r>
        <w:t xml:space="preserve">as an </w:t>
      </w:r>
      <w:proofErr w:type="spellStart"/>
      <w:r>
        <w:t>ebook</w:t>
      </w:r>
      <w:proofErr w:type="spellEnd"/>
      <w:r>
        <w:t xml:space="preserve"> through the McMaster Library catalogue</w:t>
      </w:r>
    </w:p>
    <w:p w:rsidR="00AB06E3" w:rsidRDefault="00AB06E3" w:rsidP="003B3F18">
      <w:pPr>
        <w:rPr>
          <w:b/>
        </w:rPr>
      </w:pPr>
    </w:p>
    <w:p w:rsidR="0021418F" w:rsidRPr="008E5B5D" w:rsidRDefault="00430DB4" w:rsidP="00430DB4">
      <w:pPr>
        <w:rPr>
          <w:b/>
        </w:rPr>
      </w:pPr>
      <w:r>
        <w:rPr>
          <w:b/>
        </w:rPr>
        <w:t>March 1</w:t>
      </w:r>
      <w:r w:rsidR="00B42AD2">
        <w:rPr>
          <w:b/>
        </w:rPr>
        <w:t>2</w:t>
      </w:r>
      <w:r w:rsidR="00AB06E3">
        <w:rPr>
          <w:b/>
        </w:rPr>
        <w:t>, 201</w:t>
      </w:r>
      <w:r w:rsidR="00B42AD2">
        <w:rPr>
          <w:b/>
        </w:rPr>
        <w:t>8</w:t>
      </w:r>
      <w:r w:rsidR="00AB06E3">
        <w:rPr>
          <w:b/>
        </w:rPr>
        <w:t xml:space="preserve">: </w:t>
      </w:r>
      <w:r w:rsidRPr="00074979">
        <w:rPr>
          <w:b/>
        </w:rPr>
        <w:t>Terrorism and Policy</w:t>
      </w:r>
    </w:p>
    <w:p w:rsidR="000443D1" w:rsidRDefault="000443D1" w:rsidP="00430DB4">
      <w:pPr>
        <w:rPr>
          <w:lang w:eastAsia="en-CA"/>
        </w:rPr>
      </w:pPr>
    </w:p>
    <w:p w:rsidR="0021418F" w:rsidRPr="000B28E4" w:rsidRDefault="0021418F" w:rsidP="00430DB4">
      <w:pPr>
        <w:rPr>
          <w:lang w:eastAsia="en-CA"/>
        </w:rPr>
      </w:pPr>
      <w:r>
        <w:rPr>
          <w:lang w:eastAsia="en-CA"/>
        </w:rPr>
        <w:t xml:space="preserve">Mueller, John, and Stewart, Mark G, “Terrorism and counterterrorism in the US: the question of responsible policy-making,” </w:t>
      </w:r>
      <w:r w:rsidRPr="0021418F">
        <w:rPr>
          <w:i/>
          <w:lang w:eastAsia="en-CA"/>
        </w:rPr>
        <w:t>The International Journal of Human Rights</w:t>
      </w:r>
      <w:r>
        <w:rPr>
          <w:lang w:eastAsia="en-CA"/>
        </w:rPr>
        <w:t>, 18, 2, 2014, pp228-240</w:t>
      </w:r>
      <w:r w:rsidR="00F14302">
        <w:rPr>
          <w:lang w:eastAsia="en-CA"/>
        </w:rPr>
        <w:t xml:space="preserve"> – available on-line</w:t>
      </w:r>
    </w:p>
    <w:p w:rsidR="003B3F18" w:rsidRDefault="003B3F18" w:rsidP="003B3F18"/>
    <w:p w:rsidR="00430DB4" w:rsidRPr="007E7531" w:rsidRDefault="00430DB4" w:rsidP="00430DB4">
      <w:pPr>
        <w:rPr>
          <w:b/>
        </w:rPr>
      </w:pPr>
      <w:r>
        <w:rPr>
          <w:b/>
        </w:rPr>
        <w:t xml:space="preserve">March </w:t>
      </w:r>
      <w:r w:rsidR="00B42AD2">
        <w:rPr>
          <w:b/>
        </w:rPr>
        <w:t>19</w:t>
      </w:r>
      <w:r w:rsidR="00074979" w:rsidRPr="00074979">
        <w:rPr>
          <w:b/>
        </w:rPr>
        <w:t>, 201</w:t>
      </w:r>
      <w:r w:rsidR="00B42AD2">
        <w:rPr>
          <w:b/>
        </w:rPr>
        <w:t>8</w:t>
      </w:r>
      <w:r w:rsidR="00074979" w:rsidRPr="00074979">
        <w:rPr>
          <w:b/>
        </w:rPr>
        <w:t xml:space="preserve">: </w:t>
      </w:r>
      <w:r w:rsidRPr="007E7531">
        <w:rPr>
          <w:b/>
        </w:rPr>
        <w:t>Human Rights: Is there such a thing as a universal human right?  How are human rights best protected given present political realities?</w:t>
      </w:r>
    </w:p>
    <w:p w:rsidR="00430DB4" w:rsidRPr="007E7531" w:rsidRDefault="00430DB4" w:rsidP="00430DB4"/>
    <w:p w:rsidR="00CC43ED" w:rsidRDefault="008E1804" w:rsidP="00430DB4">
      <w:r>
        <w:t>Chapter 14 (Imposing Internal Order on States), in</w:t>
      </w:r>
      <w:r w:rsidR="00A15B45">
        <w:t xml:space="preserve"> </w:t>
      </w:r>
      <w:r w:rsidR="00A15B45" w:rsidRPr="00A15B45">
        <w:rPr>
          <w:i/>
        </w:rPr>
        <w:t>Encounters with World Affairs</w:t>
      </w:r>
    </w:p>
    <w:p w:rsidR="00CC43ED" w:rsidRDefault="00CC43ED" w:rsidP="00430DB4"/>
    <w:p w:rsidR="003B3F18" w:rsidRDefault="00430DB4" w:rsidP="00430DB4">
      <w:proofErr w:type="spellStart"/>
      <w:r w:rsidRPr="007E7531">
        <w:lastRenderedPageBreak/>
        <w:t>Belloni</w:t>
      </w:r>
      <w:proofErr w:type="spellEnd"/>
      <w:r w:rsidRPr="007E7531">
        <w:t xml:space="preserve">, Roberto, “The Trouble with Humanitarianism,” </w:t>
      </w:r>
      <w:r w:rsidRPr="007E7531">
        <w:rPr>
          <w:i/>
        </w:rPr>
        <w:t>Review of International Studies</w:t>
      </w:r>
      <w:r w:rsidRPr="007E7531">
        <w:t>, 33, 2007, pp451-474 – available on-line</w:t>
      </w:r>
    </w:p>
    <w:p w:rsidR="009D3887" w:rsidRDefault="009D3887" w:rsidP="003B3F18"/>
    <w:p w:rsidR="00430DB4" w:rsidRPr="007E7531" w:rsidRDefault="003B3F18" w:rsidP="00430DB4">
      <w:r>
        <w:rPr>
          <w:b/>
        </w:rPr>
        <w:t xml:space="preserve">March </w:t>
      </w:r>
      <w:r w:rsidR="00430DB4">
        <w:rPr>
          <w:b/>
        </w:rPr>
        <w:t>2</w:t>
      </w:r>
      <w:r w:rsidR="00B42AD2">
        <w:rPr>
          <w:b/>
        </w:rPr>
        <w:t>6</w:t>
      </w:r>
      <w:r w:rsidR="00AB06E3">
        <w:rPr>
          <w:b/>
        </w:rPr>
        <w:t>, 201</w:t>
      </w:r>
      <w:r w:rsidR="00B42AD2">
        <w:rPr>
          <w:b/>
        </w:rPr>
        <w:t>8</w:t>
      </w:r>
      <w:r w:rsidR="00AB06E3">
        <w:rPr>
          <w:b/>
        </w:rPr>
        <w:t xml:space="preserve">: </w:t>
      </w:r>
      <w:r w:rsidR="00430DB4" w:rsidRPr="007E7531">
        <w:rPr>
          <w:b/>
        </w:rPr>
        <w:t>International organizations and international law: Do they have a significant impact on international outcomes?</w:t>
      </w:r>
    </w:p>
    <w:p w:rsidR="003052A5" w:rsidRDefault="003052A5" w:rsidP="00430DB4"/>
    <w:p w:rsidR="008E1804" w:rsidRDefault="008E1804" w:rsidP="00430DB4">
      <w:r>
        <w:t>Chapter 17 (Global Governance), in</w:t>
      </w:r>
      <w:r w:rsidR="00A15B45">
        <w:t xml:space="preserve"> </w:t>
      </w:r>
      <w:r w:rsidR="00A15B45" w:rsidRPr="00A15B45">
        <w:rPr>
          <w:i/>
        </w:rPr>
        <w:t>Encounters with World Affairs</w:t>
      </w:r>
    </w:p>
    <w:p w:rsidR="008E1804" w:rsidRDefault="008E1804" w:rsidP="00430DB4"/>
    <w:p w:rsidR="00FB7FD0" w:rsidRDefault="00FB7FD0" w:rsidP="00430DB4">
      <w:proofErr w:type="spellStart"/>
      <w:r>
        <w:t>Gegout</w:t>
      </w:r>
      <w:proofErr w:type="spellEnd"/>
      <w:r>
        <w:t xml:space="preserve">, Catherine, “The International Criminal Court: limits, potential and conditions for the promotion of justice and peace,” </w:t>
      </w:r>
      <w:r w:rsidRPr="00A15B45">
        <w:rPr>
          <w:i/>
        </w:rPr>
        <w:t>Third World Quarterly</w:t>
      </w:r>
      <w:r>
        <w:t>, 34, 5, 2013, pp800-818 – available on-line</w:t>
      </w:r>
    </w:p>
    <w:p w:rsidR="003532E5" w:rsidRDefault="003532E5" w:rsidP="005F648A">
      <w:pPr>
        <w:rPr>
          <w:rFonts w:ascii="Arial" w:eastAsiaTheme="minorHAnsi" w:hAnsi="Arial" w:cs="Arial"/>
          <w:sz w:val="22"/>
          <w:szCs w:val="22"/>
          <w:lang w:val="en-US"/>
        </w:rPr>
      </w:pPr>
    </w:p>
    <w:p w:rsidR="000D4092" w:rsidRDefault="003B3F18" w:rsidP="005F648A">
      <w:pPr>
        <w:rPr>
          <w:b/>
        </w:rPr>
      </w:pPr>
      <w:r>
        <w:rPr>
          <w:b/>
        </w:rPr>
        <w:t xml:space="preserve">April </w:t>
      </w:r>
      <w:r w:rsidR="00B42AD2">
        <w:rPr>
          <w:b/>
        </w:rPr>
        <w:t>2</w:t>
      </w:r>
      <w:r w:rsidR="005F648A">
        <w:rPr>
          <w:b/>
        </w:rPr>
        <w:t>, 201</w:t>
      </w:r>
      <w:r w:rsidR="00B42AD2">
        <w:rPr>
          <w:b/>
        </w:rPr>
        <w:t>8</w:t>
      </w:r>
      <w:r w:rsidR="005F648A">
        <w:rPr>
          <w:b/>
        </w:rPr>
        <w:t xml:space="preserve">: </w:t>
      </w:r>
    </w:p>
    <w:p w:rsidR="000D4092" w:rsidRPr="007E7531" w:rsidRDefault="000D4092" w:rsidP="000D4092">
      <w:pPr>
        <w:rPr>
          <w:b/>
        </w:rPr>
      </w:pPr>
      <w:r>
        <w:rPr>
          <w:b/>
        </w:rPr>
        <w:t xml:space="preserve">A). </w:t>
      </w:r>
      <w:r w:rsidRPr="007E7531">
        <w:rPr>
          <w:b/>
        </w:rPr>
        <w:t>Has the period of American hegemony come to an end?  What, if anything, does this mean for the international system?</w:t>
      </w:r>
    </w:p>
    <w:p w:rsidR="000D4092" w:rsidRPr="007E7531" w:rsidRDefault="000D4092" w:rsidP="000D4092"/>
    <w:p w:rsidR="008E1804" w:rsidRDefault="008E1804" w:rsidP="000D4092">
      <w:r>
        <w:t>Chapter 12 (Shifts in world power), in</w:t>
      </w:r>
      <w:r w:rsidR="00A15B45">
        <w:t xml:space="preserve"> </w:t>
      </w:r>
      <w:r w:rsidR="00A15B45" w:rsidRPr="00A15B45">
        <w:rPr>
          <w:i/>
        </w:rPr>
        <w:t>Encounters with World Affairs</w:t>
      </w:r>
    </w:p>
    <w:p w:rsidR="008E1804" w:rsidRDefault="008E1804" w:rsidP="000D4092"/>
    <w:p w:rsidR="000D4092" w:rsidRPr="00760B90" w:rsidRDefault="000D4092" w:rsidP="000D4092">
      <w:r>
        <w:t xml:space="preserve">Robinson, William I., “The Transnational State and the BRICS: </w:t>
      </w:r>
      <w:r w:rsidR="00A15B45">
        <w:t>A</w:t>
      </w:r>
      <w:r>
        <w:t xml:space="preserve"> Global Capitalism Perspective,” </w:t>
      </w:r>
      <w:r w:rsidRPr="00D05752">
        <w:rPr>
          <w:i/>
        </w:rPr>
        <w:t>Third World Quarterly</w:t>
      </w:r>
      <w:r>
        <w:t>, 36, 1, 2015, pp1-21 – available on-line</w:t>
      </w:r>
    </w:p>
    <w:p w:rsidR="000D4092" w:rsidRDefault="000D4092" w:rsidP="005F648A">
      <w:pPr>
        <w:rPr>
          <w:b/>
        </w:rPr>
      </w:pPr>
    </w:p>
    <w:p w:rsidR="00B42AD2" w:rsidRDefault="00B42AD2" w:rsidP="005F648A">
      <w:pPr>
        <w:rPr>
          <w:b/>
        </w:rPr>
      </w:pPr>
      <w:r>
        <w:rPr>
          <w:b/>
        </w:rPr>
        <w:t>April 9, 2018</w:t>
      </w:r>
    </w:p>
    <w:p w:rsidR="003B3F18" w:rsidRPr="005F648A" w:rsidRDefault="003B3F18" w:rsidP="005F648A">
      <w:pPr>
        <w:rPr>
          <w:b/>
        </w:rPr>
      </w:pPr>
      <w:r w:rsidRPr="007E7531">
        <w:rPr>
          <w:b/>
        </w:rPr>
        <w:t>Review of term</w:t>
      </w:r>
    </w:p>
    <w:p w:rsidR="003B3F18" w:rsidRPr="007E7531" w:rsidRDefault="003B3F18" w:rsidP="003B3F18"/>
    <w:p w:rsidR="003B3F18" w:rsidRPr="000472F0" w:rsidRDefault="003B3F18" w:rsidP="003B3F18">
      <w:pPr>
        <w:rPr>
          <w:b/>
        </w:rPr>
      </w:pPr>
    </w:p>
    <w:p w:rsidR="003B3F18" w:rsidRPr="00EF48F4" w:rsidRDefault="003B3F18" w:rsidP="003B3F18">
      <w:r w:rsidRPr="00EF48F4">
        <w:fldChar w:fldCharType="begin"/>
      </w:r>
      <w:r w:rsidRPr="00EF48F4">
        <w:instrText xml:space="preserve"> SEQ CHAPTER \h \r 1</w:instrText>
      </w:r>
      <w:r w:rsidRPr="00EF48F4">
        <w:fldChar w:fldCharType="end"/>
      </w:r>
      <w:r w:rsidRPr="00EF48F4">
        <w:rPr>
          <w:b/>
          <w:bCs/>
        </w:rPr>
        <w:t>ACADEMIC DISHONESTY</w:t>
      </w:r>
      <w:r w:rsidRPr="00EF48F4">
        <w:t xml:space="preserve"> </w:t>
      </w:r>
    </w:p>
    <w:p w:rsidR="003B3F18" w:rsidRPr="00EF48F4" w:rsidRDefault="003B3F18" w:rsidP="003B3F18"/>
    <w:p w:rsidR="003B3F18" w:rsidRPr="00EF48F4" w:rsidRDefault="003B3F18" w:rsidP="003B3F18">
      <w:pPr>
        <w:autoSpaceDE w:val="0"/>
        <w:autoSpaceDN w:val="0"/>
        <w:adjustRightInd w:val="0"/>
        <w:jc w:val="both"/>
        <w:rPr>
          <w:color w:val="000000"/>
          <w:lang w:eastAsia="en-CA"/>
        </w:rPr>
      </w:pPr>
      <w:r w:rsidRPr="00EF48F4">
        <w:rPr>
          <w:color w:val="000000"/>
          <w:lang w:eastAsia="en-CA"/>
        </w:rPr>
        <w:t xml:space="preserve">You are expected to exhibit honesty and use ethical behaviour in all aspects of the learning process. Academic credentials you earn are rooted in principles of honesty and academic integrity. </w:t>
      </w:r>
    </w:p>
    <w:p w:rsidR="003B3F18" w:rsidRPr="00EF48F4" w:rsidRDefault="003B3F18" w:rsidP="003B3F18">
      <w:pPr>
        <w:autoSpaceDE w:val="0"/>
        <w:autoSpaceDN w:val="0"/>
        <w:adjustRightInd w:val="0"/>
        <w:jc w:val="both"/>
        <w:rPr>
          <w:color w:val="000000"/>
          <w:lang w:eastAsia="en-CA"/>
        </w:rPr>
      </w:pPr>
    </w:p>
    <w:p w:rsidR="003B3F18" w:rsidRPr="00EF48F4" w:rsidRDefault="003B3F18" w:rsidP="003B3F18">
      <w:pPr>
        <w:autoSpaceDE w:val="0"/>
        <w:autoSpaceDN w:val="0"/>
        <w:adjustRightInd w:val="0"/>
        <w:jc w:val="both"/>
        <w:rPr>
          <w:color w:val="000000"/>
          <w:lang w:eastAsia="en-CA"/>
        </w:rPr>
      </w:pPr>
      <w:r w:rsidRPr="00EF48F4">
        <w:rPr>
          <w:color w:val="000000"/>
          <w:lang w:eastAsia="en-CA"/>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rsidR="003B3F18" w:rsidRPr="00EF48F4" w:rsidRDefault="003B3F18" w:rsidP="003B3F18"/>
    <w:p w:rsidR="003B3F18" w:rsidRPr="00EF48F4" w:rsidRDefault="003B3F18" w:rsidP="003B3F18">
      <w:r w:rsidRPr="00EF48F4">
        <w:t xml:space="preserve">It is your responsibility to understand what constitutes academic dishonesty.  For information on the various kinds of academic dishonesty please refer to the Academic Integrity Policy, specifically Appendix 3, located at http://www.mcmaster.ca/senate/academic/ac_integrity.htm  </w:t>
      </w:r>
    </w:p>
    <w:p w:rsidR="003B3F18" w:rsidRPr="00EF48F4" w:rsidRDefault="003B3F18" w:rsidP="003B3F18"/>
    <w:p w:rsidR="003B3F18" w:rsidRPr="00EF48F4" w:rsidRDefault="003B3F18" w:rsidP="003B3F18">
      <w:r w:rsidRPr="00EF48F4">
        <w:t>The following illustrates only three forms of academic dishonesty:</w:t>
      </w:r>
    </w:p>
    <w:p w:rsidR="003B3F18" w:rsidRPr="00EF48F4" w:rsidRDefault="003B3F18" w:rsidP="003B3F18"/>
    <w:p w:rsidR="003B3F18" w:rsidRPr="00EF48F4" w:rsidRDefault="003B3F18" w:rsidP="003B3F18">
      <w:pPr>
        <w:tabs>
          <w:tab w:val="left" w:pos="720"/>
        </w:tabs>
        <w:ind w:left="720" w:hanging="720"/>
      </w:pPr>
      <w:r w:rsidRPr="00EF48F4">
        <w:t>1.</w:t>
      </w:r>
      <w:r w:rsidRPr="00EF48F4">
        <w:tab/>
        <w:t xml:space="preserve">Plagiarism, e.g. the submission of work that is not one’s own or for which other credit has been obtained.  </w:t>
      </w:r>
    </w:p>
    <w:p w:rsidR="003B3F18" w:rsidRPr="00EF48F4" w:rsidRDefault="003B3F18" w:rsidP="003B3F18">
      <w:pPr>
        <w:tabs>
          <w:tab w:val="left" w:pos="720"/>
        </w:tabs>
        <w:ind w:left="720" w:hanging="720"/>
      </w:pPr>
      <w:r w:rsidRPr="00EF48F4">
        <w:t>2.</w:t>
      </w:r>
      <w:r w:rsidRPr="00EF48F4">
        <w:tab/>
        <w:t>Improper collaboration in group work.</w:t>
      </w:r>
    </w:p>
    <w:p w:rsidR="003B3F18" w:rsidRPr="00EF48F4" w:rsidRDefault="003B3F18" w:rsidP="003B3F18">
      <w:pPr>
        <w:tabs>
          <w:tab w:val="left" w:pos="720"/>
        </w:tabs>
        <w:ind w:left="720" w:hanging="720"/>
      </w:pPr>
      <w:r w:rsidRPr="00EF48F4">
        <w:t>3.</w:t>
      </w:r>
      <w:r w:rsidRPr="00EF48F4">
        <w:tab/>
        <w:t>Copying or using unauthorized aids in tests and examinations.</w:t>
      </w:r>
    </w:p>
    <w:p w:rsidR="003B3F18" w:rsidRPr="00EF48F4" w:rsidRDefault="003B3F18" w:rsidP="003B3F18">
      <w:pPr>
        <w:rPr>
          <w:b/>
        </w:rPr>
      </w:pPr>
    </w:p>
    <w:p w:rsidR="003B3F18" w:rsidRPr="00EF48F4" w:rsidRDefault="003B3F18" w:rsidP="003B3F18">
      <w:pPr>
        <w:autoSpaceDE w:val="0"/>
        <w:autoSpaceDN w:val="0"/>
        <w:adjustRightInd w:val="0"/>
        <w:rPr>
          <w:rFonts w:eastAsia="SimSun"/>
          <w:color w:val="000000"/>
          <w:lang w:eastAsia="zh-CN"/>
        </w:rPr>
      </w:pPr>
      <w:r w:rsidRPr="00EF48F4">
        <w:rPr>
          <w:rFonts w:eastAsia="SimSun"/>
          <w:color w:val="000000"/>
          <w:lang w:eastAsia="zh-CN"/>
        </w:rPr>
        <w:t xml:space="preserve">_______________________________________________________________________ </w:t>
      </w:r>
    </w:p>
    <w:p w:rsidR="003B3F18" w:rsidRPr="00EF48F4" w:rsidRDefault="003B3F18" w:rsidP="003B3F18">
      <w:pPr>
        <w:autoSpaceDE w:val="0"/>
        <w:autoSpaceDN w:val="0"/>
        <w:adjustRightInd w:val="0"/>
        <w:rPr>
          <w:rFonts w:eastAsia="SimSun"/>
          <w:color w:val="000000"/>
          <w:lang w:eastAsia="zh-CN"/>
        </w:rPr>
      </w:pPr>
    </w:p>
    <w:p w:rsidR="003B3F18" w:rsidRPr="00EF48F4" w:rsidRDefault="003B3F18" w:rsidP="003B3F18">
      <w:pPr>
        <w:autoSpaceDE w:val="0"/>
        <w:autoSpaceDN w:val="0"/>
        <w:adjustRightInd w:val="0"/>
        <w:rPr>
          <w:rFonts w:eastAsia="SimSun"/>
          <w:color w:val="000000"/>
          <w:lang w:eastAsia="zh-CN"/>
        </w:rPr>
      </w:pPr>
      <w:r w:rsidRPr="00EF48F4">
        <w:rPr>
          <w:rFonts w:eastAsia="SimSun"/>
          <w:color w:val="000000"/>
          <w:lang w:eastAsia="zh-CN"/>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their McMaster email and course websites weekly during the term and to note any changes. </w:t>
      </w:r>
    </w:p>
    <w:p w:rsidR="003B3F18" w:rsidRPr="00EF48F4" w:rsidRDefault="003B3F18" w:rsidP="003B3F18">
      <w:pPr>
        <w:autoSpaceDE w:val="0"/>
        <w:autoSpaceDN w:val="0"/>
        <w:adjustRightInd w:val="0"/>
      </w:pPr>
      <w:r w:rsidRPr="00EF48F4">
        <w:rPr>
          <w:rFonts w:eastAsia="SimSun"/>
          <w:color w:val="000000"/>
          <w:lang w:eastAsia="zh-CN"/>
        </w:rPr>
        <w:t>______________________________________________</w:t>
      </w:r>
      <w:r>
        <w:rPr>
          <w:rFonts w:eastAsia="SimSun"/>
          <w:color w:val="000000"/>
          <w:lang w:eastAsia="zh-CN"/>
        </w:rPr>
        <w:t>__________________________</w:t>
      </w:r>
    </w:p>
    <w:p w:rsidR="003B3F18" w:rsidRPr="00EF48F4" w:rsidRDefault="003B3F18" w:rsidP="003B3F18"/>
    <w:p w:rsidR="003B3F18" w:rsidRPr="00EF48F4" w:rsidRDefault="003B3F18" w:rsidP="003B3F18">
      <w:pPr>
        <w:autoSpaceDE w:val="0"/>
        <w:autoSpaceDN w:val="0"/>
        <w:adjustRightInd w:val="0"/>
        <w:jc w:val="both"/>
        <w:rPr>
          <w:color w:val="000000"/>
        </w:rPr>
      </w:pPr>
      <w:r w:rsidRPr="00EF48F4">
        <w:rPr>
          <w:b/>
          <w:bCs/>
          <w:color w:val="000000"/>
          <w:u w:val="single"/>
        </w:rPr>
        <w:t xml:space="preserve">Statement on Electronic Resources </w:t>
      </w:r>
    </w:p>
    <w:p w:rsidR="003B3F18" w:rsidRPr="00EF48F4" w:rsidRDefault="003B3F18" w:rsidP="003B3F18">
      <w:r w:rsidRPr="00EF48F4">
        <w:t xml:space="preserve">In this course we will be using </w:t>
      </w:r>
      <w:proofErr w:type="spellStart"/>
      <w:r w:rsidRPr="00EF48F4">
        <w:t>AvenueToLearn</w:t>
      </w:r>
      <w:proofErr w:type="spellEnd"/>
      <w:r w:rsidRPr="00EF48F4">
        <w:t>.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rsidR="003B3F18" w:rsidRPr="00EF48F4" w:rsidRDefault="003B3F18" w:rsidP="003B3F18"/>
    <w:p w:rsidR="003B3F18" w:rsidRPr="00EF48F4" w:rsidRDefault="003B3F18" w:rsidP="003B3F18">
      <w:pPr>
        <w:autoSpaceDE w:val="0"/>
        <w:autoSpaceDN w:val="0"/>
        <w:adjustRightInd w:val="0"/>
        <w:rPr>
          <w:rFonts w:eastAsia="SimSun"/>
          <w:color w:val="000000"/>
          <w:lang w:eastAsia="zh-CN"/>
        </w:rPr>
      </w:pPr>
      <w:r w:rsidRPr="00EF48F4">
        <w:rPr>
          <w:rFonts w:eastAsia="SimSun"/>
          <w:b/>
          <w:bCs/>
          <w:color w:val="000000"/>
          <w:u w:val="single"/>
          <w:lang w:eastAsia="zh-CN"/>
        </w:rPr>
        <w:t xml:space="preserve">Faculty of Social Sciences E-mail Communication Policy </w:t>
      </w:r>
    </w:p>
    <w:p w:rsidR="003B3F18" w:rsidRPr="00EF48F4" w:rsidRDefault="003B3F18" w:rsidP="003B3F18">
      <w:pPr>
        <w:autoSpaceDE w:val="0"/>
        <w:autoSpaceDN w:val="0"/>
        <w:adjustRightInd w:val="0"/>
        <w:rPr>
          <w:rFonts w:eastAsia="SimSun"/>
          <w:color w:val="000000"/>
          <w:lang w:eastAsia="zh-CN"/>
        </w:rPr>
      </w:pPr>
      <w:r w:rsidRPr="00EF48F4">
        <w:rPr>
          <w:rFonts w:eastAsia="SimSun"/>
          <w:color w:val="000000"/>
          <w:lang w:eastAsia="zh-CN"/>
        </w:rP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 </w:t>
      </w:r>
    </w:p>
    <w:p w:rsidR="003B3F18" w:rsidRPr="00EF48F4" w:rsidRDefault="003B3F18" w:rsidP="003B3F18">
      <w:pPr>
        <w:rPr>
          <w:rFonts w:eastAsia="SimSun"/>
          <w:color w:val="000000"/>
          <w:lang w:eastAsia="zh-CN"/>
        </w:rPr>
      </w:pPr>
    </w:p>
    <w:p w:rsidR="003B3F18" w:rsidRPr="00EF48F4" w:rsidRDefault="003B3F18" w:rsidP="003B3F18">
      <w:pPr>
        <w:rPr>
          <w:b/>
          <w:bCs/>
          <w:i/>
          <w:lang w:val="en-GB"/>
        </w:rPr>
      </w:pPr>
      <w:r w:rsidRPr="00EF48F4">
        <w:rPr>
          <w:b/>
          <w:bCs/>
          <w:lang w:val="en-GB"/>
        </w:rPr>
        <w:t xml:space="preserve">Students with Disabilities: </w:t>
      </w:r>
      <w:r w:rsidRPr="00EF48F4">
        <w:rPr>
          <w:b/>
          <w:bCs/>
          <w:i/>
          <w:lang w:val="en-GB"/>
        </w:rPr>
        <w:t xml:space="preserve"> </w:t>
      </w:r>
    </w:p>
    <w:p w:rsidR="003B3F18" w:rsidRPr="00EF48F4" w:rsidRDefault="003B3F18" w:rsidP="003B3F18">
      <w:pPr>
        <w:keepNext/>
        <w:jc w:val="both"/>
        <w:outlineLvl w:val="0"/>
        <w:rPr>
          <w:bCs/>
          <w:iCs/>
        </w:rPr>
      </w:pPr>
      <w:r w:rsidRPr="00EF48F4">
        <w:rPr>
          <w:bCs/>
          <w:iCs/>
        </w:rPr>
        <w:t>Students who require academic accommodation must contact Student Accessibility Services (SAS) to make arrangements with a Program Coordinator. Academic accommodations must be arranged for each term of study. Student Accessibility Ser</w:t>
      </w:r>
      <w:r>
        <w:rPr>
          <w:bCs/>
          <w:iCs/>
        </w:rPr>
        <w:t xml:space="preserve">vices can be contacted by phone </w:t>
      </w:r>
      <w:r w:rsidRPr="00EF48F4">
        <w:rPr>
          <w:bCs/>
          <w:iCs/>
        </w:rPr>
        <w:t>905-525-9140 ext. 28652 or e-mail sas@mcmaster.ca. For further information, consult McMaster University’s Policy for Academic Accommodation of Students with Disabilities.</w:t>
      </w:r>
    </w:p>
    <w:p w:rsidR="00866AAE" w:rsidRDefault="00866AAE" w:rsidP="00866AAE">
      <w:pPr>
        <w:pStyle w:val="NoSpacing"/>
      </w:pPr>
    </w:p>
    <w:sectPr w:rsidR="00866AAE">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A45" w:rsidRDefault="00B10A45" w:rsidP="0048249C">
      <w:r>
        <w:separator/>
      </w:r>
    </w:p>
  </w:endnote>
  <w:endnote w:type="continuationSeparator" w:id="0">
    <w:p w:rsidR="00B10A45" w:rsidRDefault="00B10A45" w:rsidP="0048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985551"/>
      <w:docPartObj>
        <w:docPartGallery w:val="Page Numbers (Bottom of Page)"/>
        <w:docPartUnique/>
      </w:docPartObj>
    </w:sdtPr>
    <w:sdtEndPr>
      <w:rPr>
        <w:noProof/>
      </w:rPr>
    </w:sdtEndPr>
    <w:sdtContent>
      <w:p w:rsidR="00951043" w:rsidRDefault="00951043">
        <w:pPr>
          <w:pStyle w:val="Footer"/>
          <w:jc w:val="center"/>
        </w:pPr>
        <w:r>
          <w:fldChar w:fldCharType="begin"/>
        </w:r>
        <w:r>
          <w:instrText xml:space="preserve"> PAGE   \* MERGEFORMAT </w:instrText>
        </w:r>
        <w:r>
          <w:fldChar w:fldCharType="separate"/>
        </w:r>
        <w:r w:rsidR="00B83217">
          <w:rPr>
            <w:noProof/>
          </w:rPr>
          <w:t>3</w:t>
        </w:r>
        <w:r>
          <w:rPr>
            <w:noProof/>
          </w:rPr>
          <w:fldChar w:fldCharType="end"/>
        </w:r>
      </w:p>
    </w:sdtContent>
  </w:sdt>
  <w:p w:rsidR="00951043" w:rsidRDefault="00951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A45" w:rsidRDefault="00B10A45" w:rsidP="0048249C">
      <w:r>
        <w:separator/>
      </w:r>
    </w:p>
  </w:footnote>
  <w:footnote w:type="continuationSeparator" w:id="0">
    <w:p w:rsidR="00B10A45" w:rsidRDefault="00B10A45" w:rsidP="00482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C0E3A"/>
    <w:multiLevelType w:val="hybridMultilevel"/>
    <w:tmpl w:val="114CECC8"/>
    <w:lvl w:ilvl="0" w:tplc="FEBC403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4DD1263"/>
    <w:multiLevelType w:val="multilevel"/>
    <w:tmpl w:val="33D0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4A"/>
    <w:rsid w:val="00006C15"/>
    <w:rsid w:val="0001556A"/>
    <w:rsid w:val="000246B0"/>
    <w:rsid w:val="000443D1"/>
    <w:rsid w:val="000660EE"/>
    <w:rsid w:val="00074979"/>
    <w:rsid w:val="000A7846"/>
    <w:rsid w:val="000C166B"/>
    <w:rsid w:val="000D4092"/>
    <w:rsid w:val="000E2FCC"/>
    <w:rsid w:val="00101241"/>
    <w:rsid w:val="0012265F"/>
    <w:rsid w:val="00133099"/>
    <w:rsid w:val="001335FA"/>
    <w:rsid w:val="001359EA"/>
    <w:rsid w:val="0013685F"/>
    <w:rsid w:val="00177166"/>
    <w:rsid w:val="001934B5"/>
    <w:rsid w:val="00197983"/>
    <w:rsid w:val="001E10B5"/>
    <w:rsid w:val="002053CB"/>
    <w:rsid w:val="0021418F"/>
    <w:rsid w:val="00230A72"/>
    <w:rsid w:val="002374C9"/>
    <w:rsid w:val="0024060B"/>
    <w:rsid w:val="00246FFE"/>
    <w:rsid w:val="00262135"/>
    <w:rsid w:val="0027028D"/>
    <w:rsid w:val="00284B38"/>
    <w:rsid w:val="00296CF3"/>
    <w:rsid w:val="002C3EC7"/>
    <w:rsid w:val="002C68C1"/>
    <w:rsid w:val="002F3B4A"/>
    <w:rsid w:val="002F3D36"/>
    <w:rsid w:val="00300F19"/>
    <w:rsid w:val="003052A5"/>
    <w:rsid w:val="00315B3B"/>
    <w:rsid w:val="0032301C"/>
    <w:rsid w:val="003532E5"/>
    <w:rsid w:val="00382C43"/>
    <w:rsid w:val="00391AF9"/>
    <w:rsid w:val="003A0678"/>
    <w:rsid w:val="003A0C1C"/>
    <w:rsid w:val="003B3F18"/>
    <w:rsid w:val="003D1B20"/>
    <w:rsid w:val="003F2D5F"/>
    <w:rsid w:val="00413DA2"/>
    <w:rsid w:val="004213FF"/>
    <w:rsid w:val="00422694"/>
    <w:rsid w:val="00430DB4"/>
    <w:rsid w:val="0048249C"/>
    <w:rsid w:val="00496E7D"/>
    <w:rsid w:val="004A200B"/>
    <w:rsid w:val="004D6B23"/>
    <w:rsid w:val="004F15A0"/>
    <w:rsid w:val="00515615"/>
    <w:rsid w:val="00525BDA"/>
    <w:rsid w:val="00542D5D"/>
    <w:rsid w:val="00547497"/>
    <w:rsid w:val="0056280D"/>
    <w:rsid w:val="0057034C"/>
    <w:rsid w:val="005735D8"/>
    <w:rsid w:val="00575BEF"/>
    <w:rsid w:val="005945DC"/>
    <w:rsid w:val="00597A49"/>
    <w:rsid w:val="005A1100"/>
    <w:rsid w:val="005A3DEA"/>
    <w:rsid w:val="005B0EE7"/>
    <w:rsid w:val="005C3D64"/>
    <w:rsid w:val="005C7F70"/>
    <w:rsid w:val="005D503A"/>
    <w:rsid w:val="005E0B3D"/>
    <w:rsid w:val="005F5F09"/>
    <w:rsid w:val="005F648A"/>
    <w:rsid w:val="0060703A"/>
    <w:rsid w:val="00615CA6"/>
    <w:rsid w:val="00645986"/>
    <w:rsid w:val="006842AA"/>
    <w:rsid w:val="006A48FB"/>
    <w:rsid w:val="006E5CD4"/>
    <w:rsid w:val="007005E3"/>
    <w:rsid w:val="00746707"/>
    <w:rsid w:val="007900D9"/>
    <w:rsid w:val="00792266"/>
    <w:rsid w:val="007C666C"/>
    <w:rsid w:val="007D306D"/>
    <w:rsid w:val="007E7DF4"/>
    <w:rsid w:val="0082359D"/>
    <w:rsid w:val="00852EF6"/>
    <w:rsid w:val="00852F92"/>
    <w:rsid w:val="00862544"/>
    <w:rsid w:val="00866AAE"/>
    <w:rsid w:val="00876FB9"/>
    <w:rsid w:val="008B6892"/>
    <w:rsid w:val="008B6C91"/>
    <w:rsid w:val="008B7FCD"/>
    <w:rsid w:val="008C24BF"/>
    <w:rsid w:val="008D5E16"/>
    <w:rsid w:val="008D7B05"/>
    <w:rsid w:val="008E1804"/>
    <w:rsid w:val="008E5B5D"/>
    <w:rsid w:val="008F10C1"/>
    <w:rsid w:val="009179B3"/>
    <w:rsid w:val="00951043"/>
    <w:rsid w:val="00964556"/>
    <w:rsid w:val="00976440"/>
    <w:rsid w:val="009B2E19"/>
    <w:rsid w:val="009B6723"/>
    <w:rsid w:val="009C7602"/>
    <w:rsid w:val="009D3887"/>
    <w:rsid w:val="00A05A3F"/>
    <w:rsid w:val="00A15B45"/>
    <w:rsid w:val="00A21196"/>
    <w:rsid w:val="00A43F90"/>
    <w:rsid w:val="00A54D35"/>
    <w:rsid w:val="00AB06E3"/>
    <w:rsid w:val="00AB58A8"/>
    <w:rsid w:val="00AB690B"/>
    <w:rsid w:val="00AC1CB1"/>
    <w:rsid w:val="00AC7ED7"/>
    <w:rsid w:val="00AD0743"/>
    <w:rsid w:val="00B01E66"/>
    <w:rsid w:val="00B10A45"/>
    <w:rsid w:val="00B142D5"/>
    <w:rsid w:val="00B31108"/>
    <w:rsid w:val="00B42AD2"/>
    <w:rsid w:val="00B46975"/>
    <w:rsid w:val="00B815E8"/>
    <w:rsid w:val="00B83217"/>
    <w:rsid w:val="00B8796E"/>
    <w:rsid w:val="00B91615"/>
    <w:rsid w:val="00BA5CFE"/>
    <w:rsid w:val="00BA6BE7"/>
    <w:rsid w:val="00BE6300"/>
    <w:rsid w:val="00BE7E85"/>
    <w:rsid w:val="00C43B2B"/>
    <w:rsid w:val="00C5377E"/>
    <w:rsid w:val="00C641EA"/>
    <w:rsid w:val="00C9718C"/>
    <w:rsid w:val="00CC43ED"/>
    <w:rsid w:val="00CC4CFE"/>
    <w:rsid w:val="00D05752"/>
    <w:rsid w:val="00D05A52"/>
    <w:rsid w:val="00D066F4"/>
    <w:rsid w:val="00D62A80"/>
    <w:rsid w:val="00D8543A"/>
    <w:rsid w:val="00DC542F"/>
    <w:rsid w:val="00E02C1B"/>
    <w:rsid w:val="00E06A7B"/>
    <w:rsid w:val="00E16168"/>
    <w:rsid w:val="00E37D7F"/>
    <w:rsid w:val="00E4683E"/>
    <w:rsid w:val="00E80E9B"/>
    <w:rsid w:val="00EA2AA7"/>
    <w:rsid w:val="00EB205F"/>
    <w:rsid w:val="00EC3151"/>
    <w:rsid w:val="00EC518B"/>
    <w:rsid w:val="00ED3A9D"/>
    <w:rsid w:val="00EE6BFD"/>
    <w:rsid w:val="00EE7566"/>
    <w:rsid w:val="00EF3876"/>
    <w:rsid w:val="00F06FC2"/>
    <w:rsid w:val="00F14302"/>
    <w:rsid w:val="00F156E6"/>
    <w:rsid w:val="00F41C0B"/>
    <w:rsid w:val="00F448EB"/>
    <w:rsid w:val="00F55E0D"/>
    <w:rsid w:val="00F571B2"/>
    <w:rsid w:val="00F6755A"/>
    <w:rsid w:val="00F741A8"/>
    <w:rsid w:val="00F7703A"/>
    <w:rsid w:val="00FA4FA4"/>
    <w:rsid w:val="00FB1DD0"/>
    <w:rsid w:val="00FB7FD0"/>
    <w:rsid w:val="00FC16FE"/>
    <w:rsid w:val="00FD373B"/>
    <w:rsid w:val="00FE6B67"/>
    <w:rsid w:val="00FF2E96"/>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B4A"/>
    <w:pPr>
      <w:spacing w:after="0" w:line="240" w:lineRule="auto"/>
    </w:pPr>
  </w:style>
  <w:style w:type="character" w:styleId="Hyperlink">
    <w:name w:val="Hyperlink"/>
    <w:uiPriority w:val="99"/>
    <w:unhideWhenUsed/>
    <w:rsid w:val="003B3F18"/>
    <w:rPr>
      <w:color w:val="0000FF"/>
      <w:u w:val="single"/>
    </w:rPr>
  </w:style>
  <w:style w:type="paragraph" w:styleId="BodyText">
    <w:name w:val="Body Text"/>
    <w:basedOn w:val="Normal"/>
    <w:link w:val="BodyTextChar"/>
    <w:rsid w:val="003B3F18"/>
    <w:rPr>
      <w:b/>
      <w:bCs/>
    </w:rPr>
  </w:style>
  <w:style w:type="character" w:customStyle="1" w:styleId="BodyTextChar">
    <w:name w:val="Body Text Char"/>
    <w:basedOn w:val="DefaultParagraphFont"/>
    <w:link w:val="BodyText"/>
    <w:rsid w:val="003B3F18"/>
    <w:rPr>
      <w:rFonts w:ascii="Times New Roman" w:eastAsia="Times New Roman" w:hAnsi="Times New Roman" w:cs="Times New Roman"/>
      <w:b/>
      <w:bCs/>
      <w:sz w:val="24"/>
      <w:szCs w:val="24"/>
    </w:rPr>
  </w:style>
  <w:style w:type="paragraph" w:styleId="NormalWeb">
    <w:name w:val="Normal (Web)"/>
    <w:basedOn w:val="Normal"/>
    <w:uiPriority w:val="99"/>
    <w:unhideWhenUsed/>
    <w:rsid w:val="003B3F18"/>
    <w:pPr>
      <w:spacing w:before="100" w:beforeAutospacing="1" w:after="100" w:afterAutospacing="1"/>
    </w:pPr>
    <w:rPr>
      <w:lang w:val="en-US"/>
    </w:rPr>
  </w:style>
  <w:style w:type="paragraph" w:styleId="Date">
    <w:name w:val="Date"/>
    <w:basedOn w:val="Normal"/>
    <w:next w:val="Normal"/>
    <w:link w:val="DateChar"/>
    <w:uiPriority w:val="99"/>
    <w:semiHidden/>
    <w:unhideWhenUsed/>
    <w:rsid w:val="0057034C"/>
  </w:style>
  <w:style w:type="character" w:customStyle="1" w:styleId="DateChar">
    <w:name w:val="Date Char"/>
    <w:basedOn w:val="DefaultParagraphFont"/>
    <w:link w:val="Date"/>
    <w:uiPriority w:val="99"/>
    <w:semiHidden/>
    <w:rsid w:val="0057034C"/>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E2FCC"/>
    <w:pPr>
      <w:spacing w:after="120" w:line="480" w:lineRule="auto"/>
    </w:pPr>
  </w:style>
  <w:style w:type="character" w:customStyle="1" w:styleId="BodyText2Char">
    <w:name w:val="Body Text 2 Char"/>
    <w:basedOn w:val="DefaultParagraphFont"/>
    <w:link w:val="BodyText2"/>
    <w:uiPriority w:val="99"/>
    <w:semiHidden/>
    <w:rsid w:val="000E2FC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5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03A"/>
    <w:rPr>
      <w:rFonts w:ascii="Segoe UI" w:eastAsia="Times New Roman" w:hAnsi="Segoe UI" w:cs="Segoe UI"/>
      <w:sz w:val="18"/>
      <w:szCs w:val="18"/>
    </w:rPr>
  </w:style>
  <w:style w:type="paragraph" w:styleId="Header">
    <w:name w:val="header"/>
    <w:basedOn w:val="Normal"/>
    <w:link w:val="HeaderChar"/>
    <w:uiPriority w:val="99"/>
    <w:unhideWhenUsed/>
    <w:rsid w:val="0048249C"/>
    <w:pPr>
      <w:tabs>
        <w:tab w:val="center" w:pos="4680"/>
        <w:tab w:val="right" w:pos="9360"/>
      </w:tabs>
    </w:pPr>
  </w:style>
  <w:style w:type="character" w:customStyle="1" w:styleId="HeaderChar">
    <w:name w:val="Header Char"/>
    <w:basedOn w:val="DefaultParagraphFont"/>
    <w:link w:val="Header"/>
    <w:uiPriority w:val="99"/>
    <w:rsid w:val="004824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249C"/>
    <w:pPr>
      <w:tabs>
        <w:tab w:val="center" w:pos="4680"/>
        <w:tab w:val="right" w:pos="9360"/>
      </w:tabs>
    </w:pPr>
  </w:style>
  <w:style w:type="character" w:customStyle="1" w:styleId="FooterChar">
    <w:name w:val="Footer Char"/>
    <w:basedOn w:val="DefaultParagraphFont"/>
    <w:link w:val="Footer"/>
    <w:uiPriority w:val="99"/>
    <w:rsid w:val="0048249C"/>
    <w:rPr>
      <w:rFonts w:ascii="Times New Roman" w:eastAsia="Times New Roman" w:hAnsi="Times New Roman" w:cs="Times New Roman"/>
      <w:sz w:val="24"/>
      <w:szCs w:val="24"/>
    </w:rPr>
  </w:style>
  <w:style w:type="paragraph" w:styleId="ListParagraph">
    <w:name w:val="List Paragraph"/>
    <w:basedOn w:val="Normal"/>
    <w:uiPriority w:val="34"/>
    <w:qFormat/>
    <w:rsid w:val="002374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B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3B4A"/>
    <w:pPr>
      <w:spacing w:after="0" w:line="240" w:lineRule="auto"/>
    </w:pPr>
  </w:style>
  <w:style w:type="character" w:styleId="Hyperlink">
    <w:name w:val="Hyperlink"/>
    <w:uiPriority w:val="99"/>
    <w:unhideWhenUsed/>
    <w:rsid w:val="003B3F18"/>
    <w:rPr>
      <w:color w:val="0000FF"/>
      <w:u w:val="single"/>
    </w:rPr>
  </w:style>
  <w:style w:type="paragraph" w:styleId="BodyText">
    <w:name w:val="Body Text"/>
    <w:basedOn w:val="Normal"/>
    <w:link w:val="BodyTextChar"/>
    <w:rsid w:val="003B3F18"/>
    <w:rPr>
      <w:b/>
      <w:bCs/>
    </w:rPr>
  </w:style>
  <w:style w:type="character" w:customStyle="1" w:styleId="BodyTextChar">
    <w:name w:val="Body Text Char"/>
    <w:basedOn w:val="DefaultParagraphFont"/>
    <w:link w:val="BodyText"/>
    <w:rsid w:val="003B3F18"/>
    <w:rPr>
      <w:rFonts w:ascii="Times New Roman" w:eastAsia="Times New Roman" w:hAnsi="Times New Roman" w:cs="Times New Roman"/>
      <w:b/>
      <w:bCs/>
      <w:sz w:val="24"/>
      <w:szCs w:val="24"/>
    </w:rPr>
  </w:style>
  <w:style w:type="paragraph" w:styleId="NormalWeb">
    <w:name w:val="Normal (Web)"/>
    <w:basedOn w:val="Normal"/>
    <w:uiPriority w:val="99"/>
    <w:unhideWhenUsed/>
    <w:rsid w:val="003B3F18"/>
    <w:pPr>
      <w:spacing w:before="100" w:beforeAutospacing="1" w:after="100" w:afterAutospacing="1"/>
    </w:pPr>
    <w:rPr>
      <w:lang w:val="en-US"/>
    </w:rPr>
  </w:style>
  <w:style w:type="paragraph" w:styleId="Date">
    <w:name w:val="Date"/>
    <w:basedOn w:val="Normal"/>
    <w:next w:val="Normal"/>
    <w:link w:val="DateChar"/>
    <w:uiPriority w:val="99"/>
    <w:semiHidden/>
    <w:unhideWhenUsed/>
    <w:rsid w:val="0057034C"/>
  </w:style>
  <w:style w:type="character" w:customStyle="1" w:styleId="DateChar">
    <w:name w:val="Date Char"/>
    <w:basedOn w:val="DefaultParagraphFont"/>
    <w:link w:val="Date"/>
    <w:uiPriority w:val="99"/>
    <w:semiHidden/>
    <w:rsid w:val="0057034C"/>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E2FCC"/>
    <w:pPr>
      <w:spacing w:after="120" w:line="480" w:lineRule="auto"/>
    </w:pPr>
  </w:style>
  <w:style w:type="character" w:customStyle="1" w:styleId="BodyText2Char">
    <w:name w:val="Body Text 2 Char"/>
    <w:basedOn w:val="DefaultParagraphFont"/>
    <w:link w:val="BodyText2"/>
    <w:uiPriority w:val="99"/>
    <w:semiHidden/>
    <w:rsid w:val="000E2FC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5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03A"/>
    <w:rPr>
      <w:rFonts w:ascii="Segoe UI" w:eastAsia="Times New Roman" w:hAnsi="Segoe UI" w:cs="Segoe UI"/>
      <w:sz w:val="18"/>
      <w:szCs w:val="18"/>
    </w:rPr>
  </w:style>
  <w:style w:type="paragraph" w:styleId="Header">
    <w:name w:val="header"/>
    <w:basedOn w:val="Normal"/>
    <w:link w:val="HeaderChar"/>
    <w:uiPriority w:val="99"/>
    <w:unhideWhenUsed/>
    <w:rsid w:val="0048249C"/>
    <w:pPr>
      <w:tabs>
        <w:tab w:val="center" w:pos="4680"/>
        <w:tab w:val="right" w:pos="9360"/>
      </w:tabs>
    </w:pPr>
  </w:style>
  <w:style w:type="character" w:customStyle="1" w:styleId="HeaderChar">
    <w:name w:val="Header Char"/>
    <w:basedOn w:val="DefaultParagraphFont"/>
    <w:link w:val="Header"/>
    <w:uiPriority w:val="99"/>
    <w:rsid w:val="004824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249C"/>
    <w:pPr>
      <w:tabs>
        <w:tab w:val="center" w:pos="4680"/>
        <w:tab w:val="right" w:pos="9360"/>
      </w:tabs>
    </w:pPr>
  </w:style>
  <w:style w:type="character" w:customStyle="1" w:styleId="FooterChar">
    <w:name w:val="Footer Char"/>
    <w:basedOn w:val="DefaultParagraphFont"/>
    <w:link w:val="Footer"/>
    <w:uiPriority w:val="99"/>
    <w:rsid w:val="0048249C"/>
    <w:rPr>
      <w:rFonts w:ascii="Times New Roman" w:eastAsia="Times New Roman" w:hAnsi="Times New Roman" w:cs="Times New Roman"/>
      <w:sz w:val="24"/>
      <w:szCs w:val="24"/>
    </w:rPr>
  </w:style>
  <w:style w:type="paragraph" w:styleId="ListParagraph">
    <w:name w:val="List Paragraph"/>
    <w:basedOn w:val="Normal"/>
    <w:uiPriority w:val="34"/>
    <w:qFormat/>
    <w:rsid w:val="00237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337064">
      <w:bodyDiv w:val="1"/>
      <w:marLeft w:val="0"/>
      <w:marRight w:val="0"/>
      <w:marTop w:val="0"/>
      <w:marBottom w:val="0"/>
      <w:divBdr>
        <w:top w:val="none" w:sz="0" w:space="0" w:color="auto"/>
        <w:left w:val="none" w:sz="0" w:space="0" w:color="auto"/>
        <w:bottom w:val="none" w:sz="0" w:space="0" w:color="auto"/>
        <w:right w:val="none" w:sz="0" w:space="0" w:color="auto"/>
      </w:divBdr>
      <w:divsChild>
        <w:div w:id="469054371">
          <w:marLeft w:val="0"/>
          <w:marRight w:val="0"/>
          <w:marTop w:val="0"/>
          <w:marBottom w:val="0"/>
          <w:divBdr>
            <w:top w:val="none" w:sz="0" w:space="0" w:color="auto"/>
            <w:left w:val="none" w:sz="0" w:space="0" w:color="auto"/>
            <w:bottom w:val="none" w:sz="0" w:space="0" w:color="auto"/>
            <w:right w:val="none" w:sz="0" w:space="0" w:color="auto"/>
          </w:divBdr>
          <w:divsChild>
            <w:div w:id="1844542577">
              <w:marLeft w:val="0"/>
              <w:marRight w:val="0"/>
              <w:marTop w:val="0"/>
              <w:marBottom w:val="0"/>
              <w:divBdr>
                <w:top w:val="none" w:sz="0" w:space="0" w:color="auto"/>
                <w:left w:val="none" w:sz="0" w:space="0" w:color="auto"/>
                <w:bottom w:val="none" w:sz="0" w:space="0" w:color="auto"/>
                <w:right w:val="none" w:sz="0" w:space="0" w:color="auto"/>
              </w:divBdr>
              <w:divsChild>
                <w:div w:id="1442264361">
                  <w:marLeft w:val="-150"/>
                  <w:marRight w:val="-150"/>
                  <w:marTop w:val="0"/>
                  <w:marBottom w:val="0"/>
                  <w:divBdr>
                    <w:top w:val="none" w:sz="0" w:space="0" w:color="auto"/>
                    <w:left w:val="none" w:sz="0" w:space="0" w:color="auto"/>
                    <w:bottom w:val="none" w:sz="0" w:space="0" w:color="auto"/>
                    <w:right w:val="none" w:sz="0" w:space="0" w:color="auto"/>
                  </w:divBdr>
                  <w:divsChild>
                    <w:div w:id="368992038">
                      <w:marLeft w:val="0"/>
                      <w:marRight w:val="0"/>
                      <w:marTop w:val="0"/>
                      <w:marBottom w:val="0"/>
                      <w:divBdr>
                        <w:top w:val="none" w:sz="0" w:space="0" w:color="auto"/>
                        <w:left w:val="none" w:sz="0" w:space="0" w:color="auto"/>
                        <w:bottom w:val="none" w:sz="0" w:space="0" w:color="auto"/>
                        <w:right w:val="none" w:sz="0" w:space="0" w:color="auto"/>
                      </w:divBdr>
                      <w:divsChild>
                        <w:div w:id="1424910360">
                          <w:marLeft w:val="0"/>
                          <w:marRight w:val="0"/>
                          <w:marTop w:val="0"/>
                          <w:marBottom w:val="0"/>
                          <w:divBdr>
                            <w:top w:val="none" w:sz="0" w:space="0" w:color="auto"/>
                            <w:left w:val="none" w:sz="0" w:space="0" w:color="auto"/>
                            <w:bottom w:val="none" w:sz="0" w:space="0" w:color="auto"/>
                            <w:right w:val="none" w:sz="0" w:space="0" w:color="auto"/>
                          </w:divBdr>
                          <w:divsChild>
                            <w:div w:id="1040671820">
                              <w:marLeft w:val="0"/>
                              <w:marRight w:val="0"/>
                              <w:marTop w:val="0"/>
                              <w:marBottom w:val="0"/>
                              <w:divBdr>
                                <w:top w:val="none" w:sz="0" w:space="0" w:color="auto"/>
                                <w:left w:val="none" w:sz="0" w:space="0" w:color="auto"/>
                                <w:bottom w:val="none" w:sz="0" w:space="0" w:color="auto"/>
                                <w:right w:val="none" w:sz="0" w:space="0" w:color="auto"/>
                              </w:divBdr>
                              <w:divsChild>
                                <w:div w:id="1051076165">
                                  <w:marLeft w:val="0"/>
                                  <w:marRight w:val="0"/>
                                  <w:marTop w:val="0"/>
                                  <w:marBottom w:val="0"/>
                                  <w:divBdr>
                                    <w:top w:val="none" w:sz="0" w:space="0" w:color="auto"/>
                                    <w:left w:val="none" w:sz="0" w:space="0" w:color="auto"/>
                                    <w:bottom w:val="none" w:sz="0" w:space="0" w:color="auto"/>
                                    <w:right w:val="none" w:sz="0" w:space="0" w:color="auto"/>
                                  </w:divBdr>
                                  <w:divsChild>
                                    <w:div w:id="473377780">
                                      <w:marLeft w:val="0"/>
                                      <w:marRight w:val="0"/>
                                      <w:marTop w:val="0"/>
                                      <w:marBottom w:val="150"/>
                                      <w:divBdr>
                                        <w:top w:val="none" w:sz="0" w:space="0" w:color="auto"/>
                                        <w:left w:val="none" w:sz="0" w:space="0" w:color="auto"/>
                                        <w:bottom w:val="none" w:sz="0" w:space="0" w:color="auto"/>
                                        <w:right w:val="none" w:sz="0" w:space="0" w:color="auto"/>
                                      </w:divBdr>
                                      <w:divsChild>
                                        <w:div w:id="2112044350">
                                          <w:marLeft w:val="0"/>
                                          <w:marRight w:val="0"/>
                                          <w:marTop w:val="0"/>
                                          <w:marBottom w:val="0"/>
                                          <w:divBdr>
                                            <w:top w:val="none" w:sz="0" w:space="0" w:color="auto"/>
                                            <w:left w:val="none" w:sz="0" w:space="0" w:color="auto"/>
                                            <w:bottom w:val="none" w:sz="0" w:space="0" w:color="auto"/>
                                            <w:right w:val="none" w:sz="0" w:space="0" w:color="auto"/>
                                          </w:divBdr>
                                          <w:divsChild>
                                            <w:div w:id="478352122">
                                              <w:marLeft w:val="0"/>
                                              <w:marRight w:val="0"/>
                                              <w:marTop w:val="0"/>
                                              <w:marBottom w:val="0"/>
                                              <w:divBdr>
                                                <w:top w:val="none" w:sz="0" w:space="0" w:color="auto"/>
                                                <w:left w:val="none" w:sz="0" w:space="0" w:color="auto"/>
                                                <w:bottom w:val="none" w:sz="0" w:space="0" w:color="auto"/>
                                                <w:right w:val="none" w:sz="0" w:space="0" w:color="auto"/>
                                              </w:divBdr>
                                              <w:divsChild>
                                                <w:div w:id="1568882480">
                                                  <w:marLeft w:val="0"/>
                                                  <w:marRight w:val="0"/>
                                                  <w:marTop w:val="0"/>
                                                  <w:marBottom w:val="0"/>
                                                  <w:divBdr>
                                                    <w:top w:val="none" w:sz="0" w:space="0" w:color="auto"/>
                                                    <w:left w:val="none" w:sz="0" w:space="0" w:color="auto"/>
                                                    <w:bottom w:val="none" w:sz="0" w:space="0" w:color="auto"/>
                                                    <w:right w:val="none" w:sz="0" w:space="0" w:color="auto"/>
                                                  </w:divBdr>
                                                  <w:divsChild>
                                                    <w:div w:id="1214149893">
                                                      <w:marLeft w:val="0"/>
                                                      <w:marRight w:val="0"/>
                                                      <w:marTop w:val="0"/>
                                                      <w:marBottom w:val="0"/>
                                                      <w:divBdr>
                                                        <w:top w:val="none" w:sz="0" w:space="0" w:color="auto"/>
                                                        <w:left w:val="none" w:sz="0" w:space="0" w:color="auto"/>
                                                        <w:bottom w:val="none" w:sz="0" w:space="0" w:color="auto"/>
                                                        <w:right w:val="none" w:sz="0" w:space="0" w:color="auto"/>
                                                      </w:divBdr>
                                                      <w:divsChild>
                                                        <w:div w:id="799109453">
                                                          <w:marLeft w:val="0"/>
                                                          <w:marRight w:val="0"/>
                                                          <w:marTop w:val="0"/>
                                                          <w:marBottom w:val="0"/>
                                                          <w:divBdr>
                                                            <w:top w:val="none" w:sz="0" w:space="0" w:color="auto"/>
                                                            <w:left w:val="none" w:sz="0" w:space="0" w:color="auto"/>
                                                            <w:bottom w:val="none" w:sz="0" w:space="0" w:color="auto"/>
                                                            <w:right w:val="none" w:sz="0" w:space="0" w:color="auto"/>
                                                          </w:divBdr>
                                                          <w:divsChild>
                                                            <w:div w:id="6189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Alway, Todd</dc:creator>
  <cp:lastModifiedBy>Dr T Alway</cp:lastModifiedBy>
  <cp:revision>16</cp:revision>
  <cp:lastPrinted>2016-12-21T18:31:00Z</cp:lastPrinted>
  <dcterms:created xsi:type="dcterms:W3CDTF">2017-12-20T19:16:00Z</dcterms:created>
  <dcterms:modified xsi:type="dcterms:W3CDTF">2017-12-23T15:12:00Z</dcterms:modified>
</cp:coreProperties>
</file>